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030A5A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368C9E8" w:rsidR="009743FA" w:rsidRPr="00030A5A" w:rsidRDefault="009743FA" w:rsidP="00661BB8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030A5A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030A5A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030A5A" w:rsidRDefault="001614EB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Tytuł</w:t>
            </w:r>
            <w:r w:rsidR="009743FA" w:rsidRPr="00030A5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773E31CA" w:rsidR="009743FA" w:rsidRPr="00030A5A" w:rsidRDefault="005F2EFB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F2EFB">
              <w:rPr>
                <w:rFonts w:cstheme="minorHAnsi"/>
                <w:sz w:val="24"/>
                <w:szCs w:val="24"/>
              </w:rPr>
              <w:t>Budowa oczyszczalni ścieków i kanalizacji sanitarnej w Nowym Mieście</w:t>
            </w:r>
          </w:p>
        </w:tc>
      </w:tr>
      <w:tr w:rsidR="009743FA" w:rsidRPr="00030A5A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030A5A" w:rsidRDefault="009743FA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144D07A7" w:rsidR="009743FA" w:rsidRPr="00030A5A" w:rsidRDefault="005523D6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523D6">
              <w:rPr>
                <w:rFonts w:cstheme="minorHAnsi"/>
                <w:sz w:val="24"/>
                <w:szCs w:val="24"/>
              </w:rPr>
              <w:t>GMINA NOWE MIASTO</w:t>
            </w:r>
          </w:p>
        </w:tc>
      </w:tr>
      <w:tr w:rsidR="009743FA" w:rsidRPr="00030A5A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030A5A" w:rsidRDefault="009743FA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7BCECDD2" w:rsidR="009743FA" w:rsidRPr="00030A5A" w:rsidRDefault="005523D6" w:rsidP="00661BB8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523D6">
              <w:rPr>
                <w:rFonts w:cstheme="minorHAnsi"/>
                <w:color w:val="000000"/>
                <w:sz w:val="24"/>
                <w:szCs w:val="24"/>
              </w:rPr>
              <w:t>21 840</w:t>
            </w:r>
            <w:r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5523D6">
              <w:rPr>
                <w:rFonts w:cstheme="minorHAnsi"/>
                <w:color w:val="000000"/>
                <w:sz w:val="24"/>
                <w:szCs w:val="24"/>
              </w:rPr>
              <w:t>000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61BB8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030A5A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030A5A" w:rsidRDefault="009743FA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66348A1B" w:rsidR="009743FA" w:rsidRPr="00030A5A" w:rsidRDefault="005523D6" w:rsidP="00661BB8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523D6">
              <w:rPr>
                <w:rFonts w:cstheme="minorHAnsi"/>
                <w:color w:val="000000"/>
                <w:sz w:val="24"/>
                <w:szCs w:val="24"/>
              </w:rPr>
              <w:t>11 319</w:t>
            </w:r>
            <w:r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5523D6">
              <w:rPr>
                <w:rFonts w:cstheme="minorHAnsi"/>
                <w:color w:val="000000"/>
                <w:sz w:val="24"/>
                <w:szCs w:val="24"/>
              </w:rPr>
              <w:t>512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61BB8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030A5A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030A5A" w:rsidRDefault="009743FA" w:rsidP="00661BB8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1469A641" w:rsidR="009743FA" w:rsidRPr="00030A5A" w:rsidRDefault="005523D6" w:rsidP="00661BB8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5523D6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661BB8">
              <w:rPr>
                <w:rFonts w:cstheme="minorHAnsi"/>
                <w:color w:val="000000"/>
                <w:sz w:val="24"/>
                <w:szCs w:val="24"/>
              </w:rPr>
              <w:t xml:space="preserve"> sierpnia </w:t>
            </w:r>
            <w:r w:rsidRPr="005523D6">
              <w:rPr>
                <w:rFonts w:cstheme="minorHAnsi"/>
                <w:color w:val="000000"/>
                <w:sz w:val="24"/>
                <w:szCs w:val="24"/>
              </w:rPr>
              <w:t>2015</w:t>
            </w:r>
            <w:r w:rsidR="00661BB8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r w:rsidRPr="005523D6">
              <w:rPr>
                <w:rFonts w:cstheme="minorHAnsi"/>
                <w:color w:val="000000"/>
                <w:sz w:val="24"/>
                <w:szCs w:val="24"/>
              </w:rPr>
              <w:t>30</w:t>
            </w:r>
            <w:r w:rsidR="00661BB8">
              <w:rPr>
                <w:rFonts w:cstheme="minorHAnsi"/>
                <w:color w:val="000000"/>
                <w:sz w:val="24"/>
                <w:szCs w:val="24"/>
              </w:rPr>
              <w:t xml:space="preserve"> września </w:t>
            </w:r>
            <w:r w:rsidRPr="005523D6">
              <w:rPr>
                <w:rFonts w:cstheme="minorHAnsi"/>
                <w:color w:val="000000"/>
                <w:sz w:val="24"/>
                <w:szCs w:val="24"/>
              </w:rPr>
              <w:t>2020</w:t>
            </w:r>
          </w:p>
        </w:tc>
      </w:tr>
      <w:tr w:rsidR="009743FA" w:rsidRPr="00530207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56169BB4" w:rsidR="009743FA" w:rsidRPr="00530207" w:rsidRDefault="009743FA" w:rsidP="005302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30207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530207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030A5A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64D4154" w14:textId="65A0367B" w:rsidR="00FD79FD" w:rsidRPr="00FD79FD" w:rsidRDefault="00FD79F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D79FD">
              <w:rPr>
                <w:rFonts w:cstheme="minorHAnsi"/>
                <w:sz w:val="24"/>
                <w:szCs w:val="24"/>
              </w:rPr>
              <w:t>Projekt Gminy Nowe Miasto składa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FD79FD">
              <w:rPr>
                <w:rFonts w:cstheme="minorHAnsi"/>
                <w:sz w:val="24"/>
                <w:szCs w:val="24"/>
              </w:rPr>
              <w:t>się z 2 zadań:</w:t>
            </w:r>
          </w:p>
          <w:p w14:paraId="14082149" w14:textId="02C25BDC" w:rsidR="003E5CE2" w:rsidRPr="001E126E" w:rsidRDefault="001E126E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Pr="001E126E">
              <w:rPr>
                <w:rFonts w:cstheme="minorHAnsi"/>
                <w:b/>
                <w:bCs/>
                <w:sz w:val="24"/>
                <w:szCs w:val="24"/>
              </w:rPr>
              <w:t>adanie nr 1 - budowa oczyszczalni ścieków</w:t>
            </w:r>
          </w:p>
          <w:p w14:paraId="4F127A3F" w14:textId="5871871A" w:rsidR="003E5CE2" w:rsidRPr="003E5CE2" w:rsidRDefault="003E5CE2" w:rsidP="00661BB8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 xml:space="preserve">Zaprojektowana </w:t>
            </w:r>
            <w:r w:rsidR="00DE4FFF">
              <w:rPr>
                <w:rFonts w:cstheme="minorHAnsi"/>
                <w:sz w:val="24"/>
                <w:szCs w:val="24"/>
              </w:rPr>
              <w:t>zostanie</w:t>
            </w:r>
            <w:r w:rsidRPr="003E5CE2">
              <w:rPr>
                <w:rFonts w:cstheme="minorHAnsi"/>
                <w:sz w:val="24"/>
                <w:szCs w:val="24"/>
              </w:rPr>
              <w:t xml:space="preserve"> mechaniczno-biologiczna oczyszczalnia ścieków działająca w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oparciu o nitryfikująco-denitryfikujący osad czynny z tlenową stabilizacją osadu, w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skład której wchodzą 2 ciągi technologiczne o wydajności średnio dobowej Qd= 2 x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201 m3/d, łącznie Qd= 402 m3/d.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Ilość mieszkańców równoważnych, które obsługiwać będzie oczyszczalnia wynosić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będzie RLM = 220,7, kg BZT 5/d: 0,06 kg/MR x d= około 3687 RLM – docelowo.</w:t>
            </w:r>
            <w:r w:rsidR="00BE6A1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Do ciągu technologicznego oczyszczalni ścieków dopływać będą:</w:t>
            </w:r>
          </w:p>
          <w:p w14:paraId="12E8935D" w14:textId="30314976" w:rsidR="003E5CE2" w:rsidRPr="00DE4FFF" w:rsidRDefault="003E5CE2" w:rsidP="00661B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DE4FFF">
              <w:rPr>
                <w:rFonts w:cstheme="minorHAnsi"/>
                <w:sz w:val="24"/>
                <w:szCs w:val="24"/>
              </w:rPr>
              <w:t>ścieki sanitarne dopływające kanalizacją z terenu gminy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22913895" w14:textId="6DDBF07B" w:rsidR="003E5CE2" w:rsidRPr="00DE4FFF" w:rsidRDefault="003E5CE2" w:rsidP="00661B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DE4FFF">
              <w:rPr>
                <w:rFonts w:cstheme="minorHAnsi"/>
                <w:sz w:val="24"/>
                <w:szCs w:val="24"/>
              </w:rPr>
              <w:t>ścieki ze zbiorników bezodpływowych dowożone specjalistycznym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DE4FFF">
              <w:rPr>
                <w:rFonts w:cstheme="minorHAnsi"/>
                <w:sz w:val="24"/>
                <w:szCs w:val="24"/>
              </w:rPr>
              <w:t>transportem z terenu gminy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383471E3" w14:textId="29A59CDD" w:rsidR="003E5CE2" w:rsidRPr="00DE4FFF" w:rsidRDefault="003E5CE2" w:rsidP="00661B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DE4FFF">
              <w:rPr>
                <w:rFonts w:cstheme="minorHAnsi"/>
                <w:sz w:val="24"/>
                <w:szCs w:val="24"/>
              </w:rPr>
              <w:t>ścieki z usług i wody popłuczne ze stacji uzdatniania wody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184AF9E6" w14:textId="517F9FA1" w:rsidR="003E5CE2" w:rsidRPr="00DE4FFF" w:rsidRDefault="003E5CE2" w:rsidP="00661B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DE4FFF">
              <w:rPr>
                <w:rFonts w:cstheme="minorHAnsi"/>
                <w:sz w:val="24"/>
                <w:szCs w:val="24"/>
              </w:rPr>
              <w:t>ścieki socjalno-bytowe z wewnętrznej instalacji sanitarnej budynku</w:t>
            </w:r>
            <w:r w:rsidR="00DE4FFF">
              <w:rPr>
                <w:rFonts w:cstheme="minorHAnsi"/>
                <w:sz w:val="24"/>
                <w:szCs w:val="24"/>
              </w:rPr>
              <w:t xml:space="preserve"> </w:t>
            </w:r>
            <w:r w:rsidRPr="00DE4FFF">
              <w:rPr>
                <w:rFonts w:cstheme="minorHAnsi"/>
                <w:sz w:val="24"/>
                <w:szCs w:val="24"/>
              </w:rPr>
              <w:t>socjalnego oczyszczalni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0F61A31B" w14:textId="01F6D598" w:rsidR="003E5CE2" w:rsidRPr="00DE4FFF" w:rsidRDefault="003E5CE2" w:rsidP="00661B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DE4FFF">
              <w:rPr>
                <w:rFonts w:cstheme="minorHAnsi"/>
                <w:sz w:val="24"/>
                <w:szCs w:val="24"/>
              </w:rPr>
              <w:t>wody infiltracyjne i opadowe.</w:t>
            </w:r>
          </w:p>
          <w:p w14:paraId="4205288F" w14:textId="3EB27B71" w:rsidR="00E82B15" w:rsidRDefault="003E5CE2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>Do oczyszczalni doprowadzone będą ścieki bytowo-gospodarcze. Przedsięwzięcie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spowoduje zmiany w wykorzystaniu powierzchni ziemi poprzez częściowe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zabudowanie terenu obiektami komunalnymi.</w:t>
            </w:r>
          </w:p>
          <w:p w14:paraId="603672CB" w14:textId="626D6E49" w:rsidR="000C765D" w:rsidRPr="001E126E" w:rsidRDefault="001E126E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Pr="001E126E">
              <w:rPr>
                <w:rFonts w:cstheme="minorHAnsi"/>
                <w:b/>
                <w:bCs/>
                <w:sz w:val="24"/>
                <w:szCs w:val="24"/>
              </w:rPr>
              <w:t>adanie nr 2</w:t>
            </w:r>
          </w:p>
          <w:p w14:paraId="777C15F0" w14:textId="77777777" w:rsidR="000C765D" w:rsidRPr="000C765D" w:rsidRDefault="000C765D" w:rsidP="00661BB8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C765D">
              <w:rPr>
                <w:rFonts w:cstheme="minorHAnsi"/>
                <w:sz w:val="24"/>
                <w:szCs w:val="24"/>
              </w:rPr>
              <w:t>Budowa sieci kanalizacji sanitarnej obejmować będzie:</w:t>
            </w:r>
          </w:p>
          <w:p w14:paraId="6E629D7C" w14:textId="281BB90F" w:rsidR="000C765D" w:rsidRPr="000C765D" w:rsidRDefault="000C765D" w:rsidP="00661B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0C765D">
              <w:rPr>
                <w:rFonts w:cstheme="minorHAnsi"/>
                <w:sz w:val="24"/>
                <w:szCs w:val="24"/>
              </w:rPr>
              <w:t>sieć grawitacyjn</w:t>
            </w:r>
            <w:r w:rsidR="00B3067F">
              <w:rPr>
                <w:rFonts w:cstheme="minorHAnsi"/>
                <w:sz w:val="24"/>
                <w:szCs w:val="24"/>
              </w:rPr>
              <w:t>ą</w:t>
            </w:r>
            <w:r w:rsidRPr="000C765D">
              <w:rPr>
                <w:rFonts w:cstheme="minorHAnsi"/>
                <w:sz w:val="24"/>
                <w:szCs w:val="24"/>
              </w:rPr>
              <w:t xml:space="preserve"> 16,1 km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5FEBF251" w14:textId="4A97388F" w:rsidR="000C765D" w:rsidRPr="000C765D" w:rsidRDefault="000C765D" w:rsidP="00661B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0C765D">
              <w:rPr>
                <w:rFonts w:cstheme="minorHAnsi"/>
                <w:sz w:val="24"/>
                <w:szCs w:val="24"/>
              </w:rPr>
              <w:t>sieć tłoczn</w:t>
            </w:r>
            <w:r w:rsidR="00B3067F">
              <w:rPr>
                <w:rFonts w:cstheme="minorHAnsi"/>
                <w:sz w:val="24"/>
                <w:szCs w:val="24"/>
              </w:rPr>
              <w:t>ą</w:t>
            </w:r>
            <w:r w:rsidRPr="000C765D">
              <w:rPr>
                <w:rFonts w:cstheme="minorHAnsi"/>
                <w:sz w:val="24"/>
                <w:szCs w:val="24"/>
              </w:rPr>
              <w:t xml:space="preserve"> 1,25 km</w:t>
            </w:r>
            <w:r w:rsidR="00883EF0">
              <w:rPr>
                <w:rFonts w:cstheme="minorHAnsi"/>
                <w:sz w:val="24"/>
                <w:szCs w:val="24"/>
              </w:rPr>
              <w:t>,</w:t>
            </w:r>
          </w:p>
          <w:p w14:paraId="3D1307E7" w14:textId="2661A410" w:rsidR="000C765D" w:rsidRPr="000C765D" w:rsidRDefault="000C765D" w:rsidP="00661B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cstheme="minorHAnsi"/>
                <w:sz w:val="24"/>
                <w:szCs w:val="24"/>
              </w:rPr>
            </w:pPr>
            <w:r w:rsidRPr="000C765D">
              <w:rPr>
                <w:rFonts w:cstheme="minorHAnsi"/>
                <w:sz w:val="24"/>
                <w:szCs w:val="24"/>
              </w:rPr>
              <w:t>przyłącza 1,5</w:t>
            </w:r>
            <w:r w:rsidR="00883EF0">
              <w:rPr>
                <w:rFonts w:cstheme="minorHAnsi"/>
                <w:sz w:val="24"/>
                <w:szCs w:val="24"/>
              </w:rPr>
              <w:t>.</w:t>
            </w:r>
          </w:p>
          <w:p w14:paraId="6CBBFF74" w14:textId="1658E423" w:rsidR="000C765D" w:rsidRDefault="000C765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C765D">
              <w:rPr>
                <w:rFonts w:cstheme="minorHAnsi"/>
                <w:sz w:val="24"/>
                <w:szCs w:val="24"/>
              </w:rPr>
              <w:t>Zastosowany zostanie system mieszany – kanalizacja grawitacyjno</w:t>
            </w:r>
            <w:r w:rsidR="00917530">
              <w:rPr>
                <w:rFonts w:cstheme="minorHAnsi"/>
                <w:sz w:val="24"/>
                <w:szCs w:val="24"/>
              </w:rPr>
              <w:t>-</w:t>
            </w:r>
            <w:r w:rsidRPr="000C765D">
              <w:rPr>
                <w:rFonts w:cstheme="minorHAnsi"/>
                <w:sz w:val="24"/>
                <w:szCs w:val="24"/>
              </w:rPr>
              <w:t>ciśnieniowa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C765D">
              <w:rPr>
                <w:rFonts w:cstheme="minorHAnsi"/>
                <w:sz w:val="24"/>
                <w:szCs w:val="24"/>
              </w:rPr>
              <w:t>(pompownie sieciowe i przydomowe).</w:t>
            </w:r>
            <w:r>
              <w:rPr>
                <w:rFonts w:cstheme="minorHAnsi"/>
                <w:sz w:val="24"/>
                <w:szCs w:val="24"/>
              </w:rPr>
              <w:t xml:space="preserve"> P</w:t>
            </w:r>
            <w:r w:rsidRPr="000C765D">
              <w:rPr>
                <w:rFonts w:cstheme="minorHAnsi"/>
                <w:sz w:val="24"/>
                <w:szCs w:val="24"/>
              </w:rPr>
              <w:t>lanowana liczba RLM podłączonych w ramach realizacji projektu – docelowo 2300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C765D">
              <w:rPr>
                <w:rFonts w:cstheme="minorHAnsi"/>
                <w:sz w:val="24"/>
                <w:szCs w:val="24"/>
              </w:rPr>
              <w:t>RLM.</w:t>
            </w:r>
          </w:p>
          <w:p w14:paraId="3213B393" w14:textId="6B34D792" w:rsidR="003E5CE2" w:rsidRDefault="003E5CE2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>Po zakończeniu projektu wymagania dot. oczyszczalni ścieków, do której będą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prowadzane ścieki z budowanej sieci będą zgodne z dyrektywą w zakresie jakości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 xml:space="preserve">ścieków czyszczonych </w:t>
            </w:r>
            <w:r w:rsidRPr="003E5CE2">
              <w:rPr>
                <w:rFonts w:cstheme="minorHAnsi"/>
                <w:sz w:val="24"/>
                <w:szCs w:val="24"/>
              </w:rPr>
              <w:lastRenderedPageBreak/>
              <w:t>i rozporządzeniem z dnia 18 listopada 2014 (Dz.U. 2014 poz.</w:t>
            </w:r>
            <w:r w:rsidR="000C765D">
              <w:rPr>
                <w:rFonts w:cstheme="minorHAnsi"/>
                <w:sz w:val="24"/>
                <w:szCs w:val="24"/>
              </w:rPr>
              <w:t xml:space="preserve">  </w:t>
            </w:r>
            <w:r w:rsidRPr="003E5CE2">
              <w:rPr>
                <w:rFonts w:cstheme="minorHAnsi"/>
                <w:sz w:val="24"/>
                <w:szCs w:val="24"/>
              </w:rPr>
              <w:t>1800) MŚ w sprawie</w:t>
            </w:r>
            <w:r w:rsidR="000C765D">
              <w:rPr>
                <w:rFonts w:cstheme="minorHAnsi"/>
                <w:sz w:val="24"/>
                <w:szCs w:val="24"/>
              </w:rPr>
              <w:t xml:space="preserve"> w</w:t>
            </w:r>
            <w:r w:rsidRPr="003E5CE2">
              <w:rPr>
                <w:rFonts w:cstheme="minorHAnsi"/>
                <w:sz w:val="24"/>
                <w:szCs w:val="24"/>
              </w:rPr>
              <w:t>arunków, jakie należy spełnić przy wprowadzaniu ścieków do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wód lub ziemi, oraz w sprawie substancji szczególnie szkodliwych dla środowiska</w:t>
            </w:r>
            <w:r w:rsidR="000C765D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wodnego.</w:t>
            </w:r>
          </w:p>
          <w:p w14:paraId="398E785A" w14:textId="09F4F66B" w:rsidR="0000640F" w:rsidRPr="00FE1AD1" w:rsidRDefault="00FE4BB7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Wskaźniki wykonania rzeczowego</w:t>
            </w:r>
            <w:r w:rsidRPr="00030A5A">
              <w:rPr>
                <w:rFonts w:cstheme="minorHAnsi"/>
                <w:i/>
                <w:iCs/>
                <w:sz w:val="24"/>
                <w:szCs w:val="24"/>
              </w:rPr>
              <w:t>: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Liczba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wybudowanych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oczyszczalni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ścieków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komunalnych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– 1 szt.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;</w:t>
            </w:r>
            <w:r w:rsidR="003E5CE2"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Długość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wybudowanej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kanalizacji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i/>
                <w:iCs/>
                <w:sz w:val="24"/>
                <w:szCs w:val="24"/>
              </w:rPr>
              <w:t>sanitarnej</w:t>
            </w:r>
            <w:r w:rsidR="003E5CE2">
              <w:rPr>
                <w:rFonts w:cstheme="minorHAnsi"/>
                <w:i/>
                <w:iCs/>
                <w:sz w:val="24"/>
                <w:szCs w:val="24"/>
              </w:rPr>
              <w:t xml:space="preserve"> 18,85 km;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Liczba oczyszczalni komunalnych wspartych w zakresie przeróbki/ </w:t>
            </w:r>
            <w:r w:rsidR="00F323E0" w:rsidRPr="00FE1AD1">
              <w:rPr>
                <w:rFonts w:cstheme="minorHAnsi"/>
                <w:i/>
                <w:iCs/>
                <w:sz w:val="24"/>
                <w:szCs w:val="24"/>
              </w:rPr>
              <w:t>zagosp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odarowania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osadów ściekowych - 1 szt.</w:t>
            </w:r>
          </w:p>
        </w:tc>
      </w:tr>
      <w:tr w:rsidR="00866787" w:rsidRPr="00030A5A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030A5A" w:rsidRDefault="00866787" w:rsidP="00661BB8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030A5A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030A5A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DEE900A" w:rsidR="00E75DD1" w:rsidRPr="00661BB8" w:rsidRDefault="00EA7A15" w:rsidP="00661BB8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030A5A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4189F21" w:rsidR="00866787" w:rsidRPr="00B3067F" w:rsidRDefault="00866787" w:rsidP="00661BB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DBFFA43" w14:textId="4EB76C81" w:rsidR="007F5891" w:rsidRPr="00F323E0" w:rsidRDefault="000C765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Aglomeracja Nowe Miasto</w:t>
            </w:r>
          </w:p>
          <w:p w14:paraId="18BE20FA" w14:textId="522D8B05" w:rsidR="00866787" w:rsidRPr="00B3067F" w:rsidRDefault="00866787" w:rsidP="00661BB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530207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1CBE3F6A" w14:textId="0F873815" w:rsidR="009F16CB" w:rsidRPr="005523D6" w:rsidRDefault="005F2EFB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23D6">
              <w:rPr>
                <w:rFonts w:cstheme="minorHAnsi"/>
                <w:color w:val="000000" w:themeColor="text1"/>
                <w:sz w:val="24"/>
                <w:szCs w:val="24"/>
              </w:rPr>
              <w:t>Aglomeracja Nowe Miasto o RLM równej 2025 została utworzona Uchwałą Nr 13/12 Sejmiku Wojewody Mazowieckiego z dn. 06.02.2012</w:t>
            </w:r>
            <w:r w:rsidR="000C765D">
              <w:rPr>
                <w:rFonts w:cstheme="minorHAnsi"/>
                <w:color w:val="000000" w:themeColor="text1"/>
                <w:sz w:val="24"/>
                <w:szCs w:val="24"/>
              </w:rPr>
              <w:t xml:space="preserve"> oraz wpisana </w:t>
            </w:r>
            <w:r w:rsidR="006551A7">
              <w:rPr>
                <w:rFonts w:cstheme="minorHAnsi"/>
                <w:color w:val="000000" w:themeColor="text1"/>
                <w:sz w:val="24"/>
                <w:szCs w:val="24"/>
              </w:rPr>
              <w:t xml:space="preserve">do </w:t>
            </w:r>
            <w:r w:rsidR="000C765D">
              <w:rPr>
                <w:rFonts w:cstheme="minorHAnsi"/>
                <w:color w:val="000000" w:themeColor="text1"/>
                <w:sz w:val="24"/>
                <w:szCs w:val="24"/>
              </w:rPr>
              <w:t xml:space="preserve">Załącznika nr 2 do V AKPOŚ oraz do Master Planu. </w:t>
            </w:r>
            <w:r w:rsidR="005523D6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Gmina Nowe Miasto nie dysponuje systemem gospodarki ściekowej. Prawie wszystkie ścieki socjalno</w:t>
            </w:r>
            <w:r w:rsidR="000C765D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005523D6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bytowe z indywidualnej zabudowy mieszkaniowej i technologiczne z niewielkich zakładów gromadzone są w zbiornikach bezodpływowych, stwarzając często zagrożenie dla gleb, wód powierzchniowych i podziemnych</w:t>
            </w:r>
            <w:r w:rsidR="005523D6" w:rsidRPr="005523D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5523D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76DA7BDA" w14:textId="550DC3EA" w:rsidR="00883EF0" w:rsidRPr="00883EF0" w:rsidRDefault="00883EF0" w:rsidP="00883EF0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Budowa sieci kanalizacji sanitarnej oraz oczyszczalni ścieków wynika zarówno z potrzeby podniesienia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komfortu życia społeczności lokalnej, jak i wymogów nałożonych dyrektywą Rady 91/271/EWG z dnia 21 maja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 xml:space="preserve">1991 roku </w:t>
            </w:r>
            <w:r w:rsidR="006551A7" w:rsidRPr="00883EF0">
              <w:rPr>
                <w:rFonts w:cstheme="minorHAnsi"/>
                <w:color w:val="000000" w:themeColor="text1"/>
                <w:sz w:val="24"/>
                <w:szCs w:val="24"/>
              </w:rPr>
              <w:t>dotycząc</w:t>
            </w:r>
            <w:r w:rsidR="006551A7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="006551A7" w:rsidRPr="00883EF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oczyszczania ścieków komunalnych.</w:t>
            </w:r>
          </w:p>
          <w:p w14:paraId="6CF69487" w14:textId="1FB41A53" w:rsidR="00883EF0" w:rsidRPr="00883EF0" w:rsidRDefault="00883EF0" w:rsidP="00883EF0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Obecnie na terenie aglomeracji Nowe Miasto brak sieci kanalizacyjnej i oczyszczalni ścieków, co utrudnia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funkcjonowanie mieszkańcom i wpływa negatywnie na jakość środowiska naturalnego. Prowadzona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gospodarka wodno-ściekowa w gminie wpływa niekorzystnie na stan czystości rzek, wód podziemnych i gleb.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Brak kanalizacji powoduje wzrost ilości ścieków odprowadzanych bezpośrednio do środowiska naturalnego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bez poddawania procesom oczyszczania. Ścieki gromadzone są również w zbiornikach bezodpływowych.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Przygotowując się do realizacji przedmiotowego projektu Gmina pozyskała oświadczenia od części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mieszkańców deklarujących gotowość i chęć podłączenia się do sieci kanalizacji sanitarnej, która powstanie 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883EF0">
              <w:rPr>
                <w:rFonts w:cstheme="minorHAnsi"/>
                <w:color w:val="000000" w:themeColor="text1"/>
                <w:sz w:val="24"/>
                <w:szCs w:val="24"/>
              </w:rPr>
              <w:t>efekcie projektu.</w:t>
            </w:r>
          </w:p>
          <w:p w14:paraId="51F4A3D0" w14:textId="6EA1DCF7" w:rsidR="00F77A2E" w:rsidRPr="00B3067F" w:rsidRDefault="00F77A2E" w:rsidP="00661BB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B3067F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68452155" w14:textId="3482A95E" w:rsidR="005F2EFB" w:rsidRDefault="005F2EFB" w:rsidP="00661BB8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t>Za eksploatację powstałej w ramach projektu infrastruktury odpowiadać będzie Gmina Nowe Miasto. Komórką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t>odpowiedzialną za zarządzanie powstałą siecią kanalizacyjną i oczyszczalnią będzie Referat Infrastruktury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t xml:space="preserve">Technicznej i Inwestycji. Nakłady na eksploatację </w:t>
            </w: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powstałej infrastruktury, jej bieżące kontrole, naprawy i remonty ponoszone będą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t>przez Gminę.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F2EFB">
              <w:rPr>
                <w:rFonts w:cstheme="minorHAnsi"/>
                <w:color w:val="000000" w:themeColor="text1"/>
                <w:sz w:val="24"/>
                <w:szCs w:val="24"/>
              </w:rPr>
              <w:t>Właścicielem powstałej w projekcie infrastruktury pozostanie Gmina Nowe Miasto.</w:t>
            </w:r>
            <w:r w:rsidR="00331E7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2E3F944E" w14:textId="39FBFD24" w:rsidR="002D4DF4" w:rsidRPr="00B3067F" w:rsidRDefault="00866787" w:rsidP="00B3067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17CBD5EB" w14:textId="5E55DAF8" w:rsidR="00514E52" w:rsidRDefault="000804D9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2167A">
              <w:rPr>
                <w:rFonts w:cstheme="minorHAnsi"/>
                <w:b/>
                <w:bCs/>
                <w:sz w:val="24"/>
                <w:szCs w:val="24"/>
              </w:rPr>
              <w:t>Projekt zaspok</w:t>
            </w:r>
            <w:r w:rsidR="00030A5A" w:rsidRPr="0002167A">
              <w:rPr>
                <w:rFonts w:cstheme="minorHAnsi"/>
                <w:b/>
                <w:bCs/>
                <w:sz w:val="24"/>
                <w:szCs w:val="24"/>
              </w:rPr>
              <w:t>oi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w pełni potrzeby </w:t>
            </w:r>
            <w:r w:rsidR="00C90AF5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aglomeracji 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>w zakresie działań związanych z gospodarką wodno-ściekow</w:t>
            </w:r>
            <w:r w:rsidR="00C90AF5" w:rsidRPr="0002167A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17530" w:rsidRPr="0002167A">
              <w:rPr>
                <w:rFonts w:cstheme="minorHAnsi"/>
                <w:b/>
                <w:bCs/>
                <w:sz w:val="24"/>
                <w:szCs w:val="24"/>
              </w:rPr>
              <w:t>zapisan</w:t>
            </w:r>
            <w:r w:rsidR="00917530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917530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>w V AKPOŚK</w:t>
            </w:r>
            <w:r w:rsidR="00514E52" w:rsidRPr="00030A5A">
              <w:rPr>
                <w:rFonts w:cstheme="minorHAnsi"/>
                <w:sz w:val="24"/>
                <w:szCs w:val="24"/>
              </w:rPr>
              <w:t xml:space="preserve">. </w:t>
            </w:r>
            <w:r w:rsidR="00351C7D">
              <w:rPr>
                <w:rFonts w:cstheme="minorHAnsi"/>
                <w:sz w:val="24"/>
                <w:szCs w:val="24"/>
              </w:rPr>
              <w:t>Oba zaplanowane zadania są niezwykle istotne z punktu widzenia rozwoju sieci wodno-ściekowej</w:t>
            </w:r>
            <w:r w:rsidR="00C64A56" w:rsidRPr="00030A5A">
              <w:rPr>
                <w:rFonts w:cstheme="minorHAnsi"/>
                <w:sz w:val="24"/>
                <w:szCs w:val="24"/>
              </w:rPr>
              <w:t>. Oczyszczalnia zapewnia oczyszczanie ścieków zgodnie z wymogami rozporządzenia Ministra Środowiska z dnia 18 listopada 2014 r. w sprawie warunków, jakie należy spełnić przy wprowadzaniu ścieków do wód lub ziemi, oraz w sprawie substancji szczególnie szkodliwych dla środowiska wodnego</w:t>
            </w:r>
            <w:r w:rsidR="00351C7D">
              <w:rPr>
                <w:rFonts w:cstheme="minorHAnsi"/>
                <w:sz w:val="24"/>
                <w:szCs w:val="24"/>
              </w:rPr>
              <w:t xml:space="preserve">, a </w:t>
            </w:r>
            <w:r w:rsidR="00351C7D" w:rsidRPr="0002167A">
              <w:rPr>
                <w:rFonts w:cstheme="minorHAnsi"/>
                <w:b/>
                <w:bCs/>
                <w:sz w:val="24"/>
                <w:szCs w:val="24"/>
              </w:rPr>
              <w:t>nowo wybudowano sieć kanalizacyjna przyczyni się do osiągnięcia wskaźnika zbierania siecią na poziomie 100%.</w:t>
            </w:r>
          </w:p>
          <w:p w14:paraId="04FCA43D" w14:textId="7ECDD89D" w:rsidR="00866787" w:rsidRPr="00B3067F" w:rsidRDefault="00866787" w:rsidP="00B3067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161AAA06" w14:textId="0683AA38" w:rsidR="002D4DF4" w:rsidRDefault="00514E52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Działania objęte projektem są jedynymi działaniami z obszaru gospodarki wodno-kanalizacyjnej</w:t>
            </w:r>
            <w:r w:rsidRPr="00030A5A">
              <w:rPr>
                <w:rFonts w:cstheme="minorHAnsi"/>
                <w:sz w:val="24"/>
                <w:szCs w:val="24"/>
              </w:rPr>
              <w:t xml:space="preserve">, prowadzonymi w omawianym okresie na terenie </w:t>
            </w:r>
            <w:r w:rsidR="002D4DF4">
              <w:rPr>
                <w:rFonts w:cstheme="minorHAnsi"/>
                <w:sz w:val="24"/>
                <w:szCs w:val="24"/>
              </w:rPr>
              <w:t xml:space="preserve">Aglomeracji </w:t>
            </w:r>
            <w:r w:rsidR="00351C7D">
              <w:rPr>
                <w:rFonts w:cstheme="minorHAnsi"/>
                <w:sz w:val="24"/>
                <w:szCs w:val="24"/>
              </w:rPr>
              <w:t>Nowe Miasto</w:t>
            </w:r>
            <w:r w:rsidRPr="00030A5A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2F3CF41" w14:textId="72E61567" w:rsidR="00BB03AD" w:rsidRPr="00BB03AD" w:rsidRDefault="00351C7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Gmina Nowe Miasto nie realizowała dotychczas </w:t>
            </w:r>
            <w:r w:rsidR="00976C3E" w:rsidRPr="0002167A">
              <w:rPr>
                <w:rFonts w:cstheme="minorHAnsi"/>
                <w:b/>
                <w:bCs/>
                <w:sz w:val="24"/>
                <w:szCs w:val="24"/>
              </w:rPr>
              <w:t>takiego typu projektu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331E7C">
              <w:rPr>
                <w:rFonts w:cstheme="minorHAnsi"/>
                <w:sz w:val="24"/>
                <w:szCs w:val="24"/>
              </w:rPr>
              <w:t xml:space="preserve"> Beneficjent w 2013 roku zrealizował projekt ze środków NFOŚIGW zakładający budowę </w:t>
            </w:r>
            <w:r w:rsidR="00331E7C" w:rsidRPr="00331E7C">
              <w:rPr>
                <w:rFonts w:cstheme="minorHAnsi"/>
                <w:sz w:val="24"/>
                <w:szCs w:val="24"/>
              </w:rPr>
              <w:t>przydomowych</w:t>
            </w:r>
            <w:r w:rsidR="00331E7C">
              <w:rPr>
                <w:rFonts w:cstheme="minorHAnsi"/>
                <w:sz w:val="24"/>
                <w:szCs w:val="24"/>
              </w:rPr>
              <w:t xml:space="preserve"> </w:t>
            </w:r>
            <w:r w:rsidR="00331E7C" w:rsidRPr="00331E7C">
              <w:rPr>
                <w:rFonts w:cstheme="minorHAnsi"/>
                <w:sz w:val="24"/>
                <w:szCs w:val="24"/>
              </w:rPr>
              <w:t>oczyszczalni ścieków w Gminie</w:t>
            </w:r>
            <w:r w:rsidR="00331E7C">
              <w:rPr>
                <w:rFonts w:cstheme="minorHAnsi"/>
                <w:sz w:val="24"/>
                <w:szCs w:val="24"/>
              </w:rPr>
              <w:t xml:space="preserve"> </w:t>
            </w:r>
            <w:r w:rsidR="00331E7C" w:rsidRPr="00331E7C">
              <w:rPr>
                <w:rFonts w:cstheme="minorHAnsi"/>
                <w:sz w:val="24"/>
                <w:szCs w:val="24"/>
              </w:rPr>
              <w:t>Nowe Miasto</w:t>
            </w:r>
            <w:r w:rsidR="00331E7C">
              <w:rPr>
                <w:rFonts w:cstheme="minorHAnsi"/>
                <w:sz w:val="24"/>
                <w:szCs w:val="24"/>
              </w:rPr>
              <w:t xml:space="preserve"> oraz w 2007 i 2008 roku dwa projekty zakładające budowę sieci wodociągowej.</w:t>
            </w:r>
          </w:p>
          <w:p w14:paraId="6B069DA1" w14:textId="18E0FF38" w:rsidR="00866787" w:rsidRPr="00B3067F" w:rsidRDefault="00866787" w:rsidP="00B3067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067F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B3067F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0ED93483" w14:textId="32023BA5" w:rsidR="0067608F" w:rsidRPr="00030A5A" w:rsidRDefault="007D6AAB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628"/>
            <w:r w:rsidRPr="00030A5A">
              <w:rPr>
                <w:rFonts w:cstheme="minorHAnsi"/>
                <w:sz w:val="24"/>
                <w:szCs w:val="24"/>
              </w:rPr>
              <w:t>Z</w:t>
            </w:r>
            <w:r w:rsidR="00C64A56" w:rsidRPr="00030A5A">
              <w:rPr>
                <w:rFonts w:cstheme="minorHAnsi"/>
                <w:sz w:val="24"/>
                <w:szCs w:val="24"/>
              </w:rPr>
              <w:t xml:space="preserve">godnie z V AKPOŚK, </w:t>
            </w:r>
            <w:r w:rsidR="005236CD">
              <w:rPr>
                <w:rFonts w:cstheme="minorHAnsi"/>
                <w:sz w:val="24"/>
                <w:szCs w:val="24"/>
              </w:rPr>
              <w:t xml:space="preserve">zarówno przed jak i </w:t>
            </w:r>
            <w:r w:rsidR="00C64A56" w:rsidRPr="00030A5A">
              <w:rPr>
                <w:rFonts w:cstheme="minorHAnsi"/>
                <w:sz w:val="24"/>
                <w:szCs w:val="24"/>
              </w:rPr>
              <w:t>po zakończeniu projektu</w:t>
            </w:r>
            <w:r w:rsidRPr="00030A5A">
              <w:rPr>
                <w:rFonts w:cstheme="minorHAnsi"/>
                <w:sz w:val="24"/>
                <w:szCs w:val="24"/>
              </w:rPr>
              <w:t xml:space="preserve"> aglomeracja będzie spełniała wymogi dyrektywy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Rady 91/271/EWG w zakresie jakości oczyszczanych ścieków oraz wyposażenia aglomeracji w system kanalizacji zbiorczej dla ścieków komunalnych. </w:t>
            </w:r>
            <w:r w:rsidR="0067608F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Zgodnie z opinią beneficjenta projekt zaspokoi kluczowe potrzeby związane z oczyszczaniem ścieków komunalnych (w tym budową sieci kanalizacyjnych)</w:t>
            </w:r>
            <w:r w:rsidR="00CF59F1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oraz </w:t>
            </w:r>
            <w:r w:rsidR="0067608F" w:rsidRPr="0002167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zagospodarowaniem osadów ściekowych na obszarze aglomeracji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Jednakże zgodnie z opinią beneficjenta </w:t>
            </w:r>
            <w:r w:rsidRPr="00030A5A">
              <w:rPr>
                <w:rFonts w:cstheme="minorHAnsi"/>
                <w:sz w:val="24"/>
                <w:szCs w:val="24"/>
              </w:rPr>
              <w:t>konieczne będą jeszcze inwestycje w zakresie</w:t>
            </w:r>
            <w:r w:rsidR="0067608F" w:rsidRPr="00030A5A">
              <w:rPr>
                <w:rFonts w:cstheme="minorHAnsi"/>
                <w:sz w:val="24"/>
                <w:szCs w:val="24"/>
              </w:rPr>
              <w:t xml:space="preserve"> budowy indywidualnych systemów oczyszczania ścieków.</w:t>
            </w:r>
          </w:p>
          <w:p w14:paraId="6C346B2B" w14:textId="53030ED8" w:rsidR="00C64A56" w:rsidRPr="00661BB8" w:rsidRDefault="00C64A56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 aglomerację wymogów w sprawie oczyszczania ścieków komunalnych w zakresie jakości oczyszczania ścieków komunalnych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236CD" w:rsidRPr="00661BB8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nowo wybudowana </w:t>
            </w:r>
            <w:r w:rsidR="005236CD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oczyszczalnia ścieków w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>Nowym Mieście</w:t>
            </w:r>
            <w:r w:rsidR="005236CD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po zakończeniu projektu będzie spełniać wymogi w sprawie jakości oczyszczania ścieków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oraz osadów ściekowych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>. Oczyszczalnia zapewni oczyszczanie ścieków zgodnie z wymogami rozporządzenia Ministra Środowiska z dnia 18 listopada 2014 r. w sprawie warunków, jakie należy spełnić przy wprowadzaniu ścieków do wód lub ziemi, oraz w sprawie substancji szczególnie szkodliwych dla środowiska wodnego.</w:t>
            </w:r>
          </w:p>
          <w:p w14:paraId="4C74CEDE" w14:textId="67282387" w:rsidR="00E40D9A" w:rsidRPr="00661BB8" w:rsidRDefault="00C64A56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aglomerację wymogów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dyrektywy Rady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91/271/EWG w sprawie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oczyszczania ścieków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komunalnych w zakresie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wyposa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enia aglomeracji w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system kanalizacji zbiorczej</w:t>
            </w:r>
            <w:r w:rsidR="00D96210"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dla ścieków komunalnych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po zrealizowaniu 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projektu aglomeracja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Nowe Miasto będzie 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 xml:space="preserve">skanalizowana w </w:t>
            </w:r>
            <w:r w:rsidR="00CF59F1" w:rsidRPr="00661BB8">
              <w:rPr>
                <w:rFonts w:cstheme="minorHAnsi"/>
                <w:color w:val="000000" w:themeColor="text1"/>
                <w:sz w:val="24"/>
                <w:szCs w:val="24"/>
              </w:rPr>
              <w:t>100</w:t>
            </w:r>
            <w:r w:rsidR="00D96210" w:rsidRPr="00661BB8">
              <w:rPr>
                <w:rFonts w:cstheme="minorHAnsi"/>
                <w:color w:val="000000" w:themeColor="text1"/>
                <w:sz w:val="24"/>
                <w:szCs w:val="24"/>
              </w:rPr>
              <w:t>%.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bookmarkEnd w:id="1"/>
          </w:p>
        </w:tc>
      </w:tr>
      <w:tr w:rsidR="00866787" w:rsidRPr="00030A5A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2D701588" w:rsidR="00866787" w:rsidRPr="00661BB8" w:rsidRDefault="00EA7A15" w:rsidP="00661BB8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030A5A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3FF6CCA9" w:rsidR="00EA7A15" w:rsidRPr="00661BB8" w:rsidRDefault="00EA7A15" w:rsidP="00661BB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661BB8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05FA8251" w14:textId="7EBB6B6D" w:rsidR="0067608F" w:rsidRPr="00030A5A" w:rsidRDefault="0067608F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 w:rsidRPr="00030A5A"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projektu. </w:t>
            </w:r>
            <w:r w:rsidR="006C1F25" w:rsidRPr="00030A5A">
              <w:rPr>
                <w:rFonts w:cstheme="minorHAnsi"/>
                <w:sz w:val="24"/>
                <w:szCs w:val="24"/>
              </w:rPr>
              <w:t xml:space="preserve">W ocenie beneficjenta program jest dobrze dostosowany do charakteru realizowanego projektu. Wnioskodawca zaplanował w projekcie niezbędne działania inwestycyjne, 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zaplanowane i </w:t>
            </w:r>
            <w:r w:rsidR="006C1F25" w:rsidRPr="00030A5A">
              <w:rPr>
                <w:rFonts w:cstheme="minorHAnsi"/>
                <w:sz w:val="24"/>
                <w:szCs w:val="24"/>
              </w:rPr>
              <w:t>zapisane w V AKPOŚK.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 Działania te wynikały z realnych potrzeb aglomeracji.</w:t>
            </w:r>
          </w:p>
          <w:p w14:paraId="35358367" w14:textId="7A164975" w:rsidR="00EA7A15" w:rsidRPr="00661BB8" w:rsidRDefault="00366F7F" w:rsidP="00661BB8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661BB8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5B1A0AD6" w:rsidR="00091BF8" w:rsidRPr="00030A5A" w:rsidRDefault="00917530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Do lutego 2020 r.</w:t>
            </w:r>
            <w:r w:rsidR="00F9284E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F59F1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wybudowano sieć kanalizacyjną, natomiast zadanie 1 </w:t>
            </w:r>
            <w:r w:rsidR="00661BB8" w:rsidRPr="0002167A">
              <w:rPr>
                <w:rFonts w:cstheme="minorHAnsi"/>
                <w:b/>
                <w:bCs/>
                <w:sz w:val="24"/>
                <w:szCs w:val="24"/>
              </w:rPr>
              <w:t>dotyczące</w:t>
            </w:r>
            <w:r w:rsidR="00CF59F1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budowy oczyszczalni ścieków zostało przerwane – została rozwiązana umowa z wykonawcą, który przekroczył założone terminy realizacji zadania</w:t>
            </w:r>
            <w:r w:rsidR="00CF59F1">
              <w:rPr>
                <w:rFonts w:cstheme="minorHAnsi"/>
                <w:sz w:val="24"/>
                <w:szCs w:val="24"/>
              </w:rPr>
              <w:t xml:space="preserve">. Beneficjent </w:t>
            </w:r>
            <w:r>
              <w:rPr>
                <w:rFonts w:cstheme="minorHAnsi"/>
                <w:sz w:val="24"/>
                <w:szCs w:val="24"/>
              </w:rPr>
              <w:t>w lutym 2020r.</w:t>
            </w:r>
            <w:r w:rsidR="00CF59F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dokonał </w:t>
            </w:r>
            <w:r w:rsidR="00CF59F1">
              <w:rPr>
                <w:rFonts w:cstheme="minorHAnsi"/>
                <w:sz w:val="24"/>
                <w:szCs w:val="24"/>
              </w:rPr>
              <w:t>inwentaryzacji wykonanych prac i niebawem przystąpi do ogłoszenia kolejnego przetargu na budowę oczyszczalni ścieków.</w:t>
            </w:r>
            <w:r w:rsidR="00F9284E">
              <w:rPr>
                <w:rFonts w:cstheme="minorHAnsi"/>
                <w:sz w:val="24"/>
                <w:szCs w:val="24"/>
              </w:rPr>
              <w:t xml:space="preserve"> </w:t>
            </w:r>
            <w:r w:rsidR="00451758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Najistotniejszym czynnikiem sprawiającym </w:t>
            </w:r>
            <w:r w:rsidR="00B112DE" w:rsidRPr="0002167A">
              <w:rPr>
                <w:rFonts w:cstheme="minorHAnsi"/>
                <w:b/>
                <w:bCs/>
                <w:sz w:val="24"/>
                <w:szCs w:val="24"/>
              </w:rPr>
              <w:t>trudności</w:t>
            </w:r>
            <w:r w:rsidR="00451758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podczas realizacji projektu</w:t>
            </w:r>
            <w:r w:rsidR="00E2761A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jest</w:t>
            </w:r>
            <w:r w:rsidR="00B112DE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51758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problem z </w:t>
            </w:r>
            <w:r w:rsidR="00E2761A" w:rsidRPr="0002167A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="00451758" w:rsidRPr="0002167A">
              <w:rPr>
                <w:rFonts w:cstheme="minorHAnsi"/>
                <w:b/>
                <w:bCs/>
                <w:sz w:val="24"/>
                <w:szCs w:val="24"/>
              </w:rPr>
              <w:t>r</w:t>
            </w:r>
            <w:r w:rsidR="00E2761A" w:rsidRPr="0002167A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451758" w:rsidRPr="0002167A">
              <w:rPr>
                <w:rFonts w:cstheme="minorHAnsi"/>
                <w:b/>
                <w:bCs/>
                <w:sz w:val="24"/>
                <w:szCs w:val="24"/>
              </w:rPr>
              <w:t>kiem wykonawców</w:t>
            </w:r>
            <w:r w:rsidR="00B112DE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oraz przedłużające się procedury </w:t>
            </w:r>
            <w:r w:rsidR="00E2761A" w:rsidRPr="0002167A">
              <w:rPr>
                <w:rFonts w:cstheme="minorHAnsi"/>
                <w:b/>
                <w:bCs/>
                <w:sz w:val="24"/>
                <w:szCs w:val="24"/>
              </w:rPr>
              <w:t>realizacji zadań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. Beneficjent </w:t>
            </w:r>
            <w:r w:rsidR="001678D1">
              <w:rPr>
                <w:rFonts w:cstheme="minorHAnsi"/>
                <w:sz w:val="24"/>
                <w:szCs w:val="24"/>
              </w:rPr>
              <w:t xml:space="preserve">nie </w:t>
            </w:r>
            <w:r w:rsidR="00B112DE" w:rsidRPr="00030A5A">
              <w:rPr>
                <w:rFonts w:cstheme="minorHAnsi"/>
                <w:sz w:val="24"/>
                <w:szCs w:val="24"/>
              </w:rPr>
              <w:t>rozważa ograniczeni</w:t>
            </w:r>
            <w:r w:rsidR="001678D1">
              <w:rPr>
                <w:rFonts w:cstheme="minorHAnsi"/>
                <w:sz w:val="24"/>
                <w:szCs w:val="24"/>
              </w:rPr>
              <w:t>a</w:t>
            </w:r>
            <w:r w:rsidR="00B112DE" w:rsidRPr="00030A5A">
              <w:rPr>
                <w:rFonts w:cstheme="minorHAnsi"/>
                <w:sz w:val="24"/>
                <w:szCs w:val="24"/>
              </w:rPr>
              <w:t xml:space="preserve"> zakresu rzeczowego projektu, co mogłoby skutkować nieosiągnięciem założonych pierwotnie wskaźników</w:t>
            </w:r>
            <w:r w:rsidR="001678D1">
              <w:rPr>
                <w:rFonts w:cstheme="minorHAnsi"/>
                <w:sz w:val="24"/>
                <w:szCs w:val="24"/>
              </w:rPr>
              <w:t>, jednakże ma świadomość</w:t>
            </w:r>
            <w:r w:rsidR="002243BA">
              <w:rPr>
                <w:rFonts w:cstheme="minorHAnsi"/>
                <w:sz w:val="24"/>
                <w:szCs w:val="24"/>
              </w:rPr>
              <w:t>,</w:t>
            </w:r>
            <w:r w:rsidR="001678D1">
              <w:rPr>
                <w:rFonts w:cstheme="minorHAnsi"/>
                <w:sz w:val="24"/>
                <w:szCs w:val="24"/>
              </w:rPr>
              <w:t xml:space="preserve"> iż to czy projekt zostanie zrealizowany zgodnie z założeniami zależy od ogłoszenia i rozstrzygnięcia dwóch ostatnich przetargów.</w:t>
            </w:r>
          </w:p>
        </w:tc>
      </w:tr>
      <w:tr w:rsidR="00E42784" w:rsidRPr="00030A5A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111E9FB8" w:rsidR="00E42784" w:rsidRPr="00030A5A" w:rsidRDefault="00E42784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1.3. </w:t>
            </w:r>
            <w:r w:rsidR="00917530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917530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917530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030A5A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2DDD2650" w14:textId="1BABDD17" w:rsidR="00813198" w:rsidRDefault="00813198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Projekt jest spójny z zapisami POIiŚ 2014-2020, oś priorytetowa II, działanie 2.3 Gospodarka wodnościekowa</w:t>
            </w:r>
            <w:r>
              <w:rPr>
                <w:rFonts w:cstheme="minorHAnsi"/>
                <w:sz w:val="24"/>
                <w:szCs w:val="24"/>
              </w:rPr>
              <w:t>. Projekt przyczynia się do realizacji celu szczegółowego PI 6.II „Większa liczba ludności korzystająca z ulepszonego systemu oczyszczania ścieków komunalnych zapewniającego podwyższone usuwanie biogenów”.</w:t>
            </w:r>
          </w:p>
          <w:p w14:paraId="591358CC" w14:textId="0C21C2E6" w:rsidR="005B6E46" w:rsidRDefault="00DD6368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2167A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akres rzeczowy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02167A" w:rsidRPr="0002167A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>rojektu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doskonale wpisuje 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się 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w 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>założenia POIiŚ 2014-2020.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 xml:space="preserve">Projekt wpływa na 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ograniczenie emisji gaz</w:t>
            </w:r>
            <w:r w:rsidR="0049718D" w:rsidRPr="0002167A">
              <w:rPr>
                <w:rFonts w:cstheme="minorHAnsi"/>
                <w:b/>
                <w:bCs/>
                <w:sz w:val="24"/>
                <w:szCs w:val="24"/>
              </w:rPr>
              <w:t>ó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w cieplarnianych (</w:t>
            </w:r>
            <w:r w:rsidR="00CF59F1" w:rsidRPr="0002167A">
              <w:rPr>
                <w:rFonts w:cstheme="minorHAnsi"/>
                <w:b/>
                <w:bCs/>
                <w:sz w:val="24"/>
                <w:szCs w:val="24"/>
              </w:rPr>
              <w:t>budowa oczyszczalni ścieków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), adaptacj</w:t>
            </w:r>
            <w:r w:rsidRPr="0002167A">
              <w:rPr>
                <w:rFonts w:cstheme="minorHAnsi"/>
                <w:b/>
                <w:bCs/>
                <w:sz w:val="24"/>
                <w:szCs w:val="24"/>
              </w:rPr>
              <w:t>ę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do zmian klimatu oraz efektywne </w:t>
            </w:r>
            <w:r w:rsidR="006551A7" w:rsidRPr="0002167A">
              <w:rPr>
                <w:rFonts w:cstheme="minorHAnsi"/>
                <w:b/>
                <w:bCs/>
                <w:sz w:val="24"/>
                <w:szCs w:val="24"/>
              </w:rPr>
              <w:t>korzystani</w:t>
            </w:r>
            <w:r w:rsidR="006551A7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6551A7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commentRangeStart w:id="2"/>
            <w:commentRangeEnd w:id="2"/>
            <w:r w:rsidR="001F401C">
              <w:rPr>
                <w:rStyle w:val="Odwoaniedokomentarza"/>
              </w:rPr>
              <w:commentReference w:id="2"/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z zasob</w:t>
            </w:r>
            <w:r w:rsidR="0049718D" w:rsidRPr="0002167A">
              <w:rPr>
                <w:rFonts w:cstheme="minorHAnsi"/>
                <w:b/>
                <w:bCs/>
                <w:sz w:val="24"/>
                <w:szCs w:val="24"/>
              </w:rPr>
              <w:t>ó</w:t>
            </w:r>
            <w:r w:rsidR="00C31719" w:rsidRPr="0002167A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="00C31719" w:rsidRPr="00C31719">
              <w:rPr>
                <w:rFonts w:cstheme="minorHAnsi"/>
                <w:sz w:val="24"/>
                <w:szCs w:val="24"/>
              </w:rPr>
              <w:t xml:space="preserve">. </w:t>
            </w:r>
            <w:r w:rsidR="005B6E46" w:rsidRPr="005B6E46">
              <w:rPr>
                <w:rFonts w:cstheme="minorHAnsi"/>
                <w:sz w:val="24"/>
                <w:szCs w:val="24"/>
              </w:rPr>
              <w:t>Uporządkowanie gospodarki ściekowej na terenie Gminy Nowe Miasto poprzez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podłączenie 2125 nowych mieszkańców, 7 podmiotów użyteczności publicznej oraz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udostępnienie oczyszczalni dla ścieków dowożonych wozami asenizacyjnymi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pozytywnie wpłynie na ograniczenie wywozu ścieków komunalnych na pobliskie pola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uprawne i łąki. Dzięki temu ścieki zostaną profesjonalnie oczyszczone a powstały osad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ściekowy zostanie zagospodarowany na składowisku odpadów.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Szacuje się, iż w wyniku realizacji inwestycji, okresie analiz do oczyszczalni ścieków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5B6E46" w:rsidRPr="005B6E46">
              <w:rPr>
                <w:rFonts w:cstheme="minorHAnsi"/>
                <w:sz w:val="24"/>
                <w:szCs w:val="24"/>
              </w:rPr>
              <w:t>dostarczone zostanie 2 768 319 m3 ścieków.</w:t>
            </w:r>
          </w:p>
          <w:p w14:paraId="2C30EE49" w14:textId="5154FDA4" w:rsidR="00E42784" w:rsidRPr="00030A5A" w:rsidRDefault="005B6E46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B6E46">
              <w:rPr>
                <w:rFonts w:cstheme="minorHAnsi"/>
                <w:sz w:val="24"/>
                <w:szCs w:val="24"/>
              </w:rPr>
              <w:t>W wyniku realizacji projektu do sieci kanalizacji sanitarnej przyłączone zostanie 2300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>RLM, dzięki czemu użytkownicy nie będą musieli dowozić ścieków do oczyszczalni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>wozami asenizacyjnymi. Wpłynie to na redukcję emisji gazów cieplarnianych</w:t>
            </w:r>
            <w:r w:rsidR="0002167A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 xml:space="preserve">Najnowsze </w:t>
            </w:r>
            <w:r w:rsidRPr="005B6E46">
              <w:rPr>
                <w:rFonts w:cstheme="minorHAnsi"/>
                <w:sz w:val="24"/>
                <w:szCs w:val="24"/>
              </w:rPr>
              <w:lastRenderedPageBreak/>
              <w:t>rozwiązania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>technologiczne, w tym z zakresu automatyki sterowania zapewnia optymalne zużycie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>energii dla zapewnienia pracy oczyszczalni.</w:t>
            </w:r>
          </w:p>
        </w:tc>
      </w:tr>
      <w:tr w:rsidR="00866787" w:rsidRPr="00030A5A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210CEA7A" w:rsidR="00866787" w:rsidRPr="00661BB8" w:rsidRDefault="00EA7A15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661BB8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078C06F1" w:rsidR="00EA7A15" w:rsidRPr="00661BB8" w:rsidRDefault="00CA01D8" w:rsidP="00661BB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661BB8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661BB8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661BB8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661BB8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030A5A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6CBA401" w14:textId="5848AD3C" w:rsidR="00B23ABC" w:rsidRDefault="00C8193A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5EE0">
              <w:rPr>
                <w:rFonts w:cstheme="minorHAnsi"/>
                <w:b/>
                <w:sz w:val="24"/>
                <w:szCs w:val="24"/>
              </w:rPr>
              <w:t>Projekt jest w fazie realizacji</w:t>
            </w:r>
            <w:r w:rsidRPr="00185EE0">
              <w:rPr>
                <w:rFonts w:cstheme="minorHAnsi"/>
                <w:sz w:val="24"/>
                <w:szCs w:val="24"/>
              </w:rPr>
              <w:t xml:space="preserve">, co utrudnia określenie skali rezultatów odnoszących się do ostatecznych efektów realizacji projektu. </w:t>
            </w:r>
          </w:p>
          <w:p w14:paraId="3859813E" w14:textId="720B7E0B" w:rsidR="00B23ABC" w:rsidRPr="00B23ABC" w:rsidRDefault="00B23ABC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23ABC">
              <w:rPr>
                <w:rFonts w:cstheme="minorHAnsi"/>
                <w:sz w:val="24"/>
                <w:szCs w:val="24"/>
              </w:rPr>
              <w:t>Funkcjonowanie sieci kanalizacji sanitarnej nie będzie wywierało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>żadnego wpływu na emisję substancji szkodliwych. Natomiast w procesie oczyszczania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>ścieków, który dokonywał się będzie w oczyszczalni emitowane będą substancje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>gazowe z części ściekowej i osadowej:</w:t>
            </w:r>
          </w:p>
          <w:p w14:paraId="5CC0015C" w14:textId="278FB34E" w:rsidR="00B23ABC" w:rsidRPr="005B6E46" w:rsidRDefault="00B23ABC" w:rsidP="00661B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B6E46">
              <w:rPr>
                <w:rFonts w:cstheme="minorHAnsi"/>
                <w:sz w:val="24"/>
                <w:szCs w:val="24"/>
              </w:rPr>
              <w:t>emisja związków chemicznych takich jak azot, siarkowodów, dwutlenek węgla,</w:t>
            </w:r>
          </w:p>
          <w:p w14:paraId="4D011E75" w14:textId="77777777" w:rsidR="00B23ABC" w:rsidRPr="005B6E46" w:rsidRDefault="00B23ABC" w:rsidP="00661BB8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B6E46">
              <w:rPr>
                <w:rFonts w:cstheme="minorHAnsi"/>
                <w:sz w:val="24"/>
                <w:szCs w:val="24"/>
              </w:rPr>
              <w:t>amoniak oraz metan,</w:t>
            </w:r>
          </w:p>
          <w:p w14:paraId="22A4EA6B" w14:textId="60D5BB2B" w:rsidR="00B23ABC" w:rsidRPr="005B6E46" w:rsidRDefault="00B23ABC" w:rsidP="00661B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B6E46">
              <w:rPr>
                <w:rFonts w:cstheme="minorHAnsi"/>
                <w:sz w:val="24"/>
                <w:szCs w:val="24"/>
              </w:rPr>
              <w:t>emisja odorów, których powstanie związane jest z zachodzącymi procesami</w:t>
            </w:r>
            <w:r w:rsidR="005B6E46" w:rsidRPr="005B6E46">
              <w:rPr>
                <w:rFonts w:cstheme="minorHAnsi"/>
                <w:sz w:val="24"/>
                <w:szCs w:val="24"/>
              </w:rPr>
              <w:t xml:space="preserve"> </w:t>
            </w:r>
            <w:r w:rsidRPr="005B6E46">
              <w:rPr>
                <w:rFonts w:cstheme="minorHAnsi"/>
                <w:sz w:val="24"/>
                <w:szCs w:val="24"/>
              </w:rPr>
              <w:t>biochemicznego rozkładu martwej materii organicznej.</w:t>
            </w:r>
          </w:p>
          <w:p w14:paraId="6C65011F" w14:textId="4EDE912D" w:rsidR="00333EE6" w:rsidRDefault="00B23ABC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B23ABC">
              <w:rPr>
                <w:rFonts w:cstheme="minorHAnsi"/>
                <w:sz w:val="24"/>
                <w:szCs w:val="24"/>
              </w:rPr>
              <w:t>Podkreślić należy, że zastosowanie nowoczesnych technologii, zgodnie z aktualnymi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>dobrymi praktykami w tym zakresie</w:t>
            </w:r>
            <w:r w:rsidR="00907594">
              <w:rPr>
                <w:rFonts w:cstheme="minorHAnsi"/>
                <w:sz w:val="24"/>
                <w:szCs w:val="24"/>
              </w:rPr>
              <w:t>,</w:t>
            </w:r>
            <w:r w:rsidRPr="00B23ABC">
              <w:rPr>
                <w:rFonts w:cstheme="minorHAnsi"/>
                <w:sz w:val="24"/>
                <w:szCs w:val="24"/>
              </w:rPr>
              <w:t xml:space="preserve"> ogranicza </w:t>
            </w:r>
            <w:r w:rsidR="00907594" w:rsidRPr="00B23ABC">
              <w:rPr>
                <w:rFonts w:cstheme="minorHAnsi"/>
                <w:sz w:val="24"/>
                <w:szCs w:val="24"/>
              </w:rPr>
              <w:t xml:space="preserve">do minimum </w:t>
            </w:r>
            <w:r w:rsidRPr="00B23ABC">
              <w:rPr>
                <w:rFonts w:cstheme="minorHAnsi"/>
                <w:sz w:val="24"/>
                <w:szCs w:val="24"/>
              </w:rPr>
              <w:t>negatywny wpływ na środowisko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>zarówno oczyszczalni, jak i kanalizacji. W tym zakresie wszystkie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B23ABC">
              <w:rPr>
                <w:rFonts w:cstheme="minorHAnsi"/>
                <w:sz w:val="24"/>
                <w:szCs w:val="24"/>
              </w:rPr>
              <w:t xml:space="preserve">analizowane warianty zachowują zbliżony wpływ na emisję gazów </w:t>
            </w:r>
            <w:r w:rsidRPr="0002167A">
              <w:rPr>
                <w:rFonts w:cstheme="minorHAnsi"/>
                <w:sz w:val="24"/>
                <w:szCs w:val="24"/>
              </w:rPr>
              <w:t>cieplarnianych.</w:t>
            </w:r>
            <w:r w:rsidR="005B6E46" w:rsidRPr="0002167A">
              <w:rPr>
                <w:rFonts w:cstheme="minorHAnsi"/>
                <w:sz w:val="24"/>
                <w:szCs w:val="24"/>
              </w:rPr>
              <w:t xml:space="preserve"> </w:t>
            </w:r>
            <w:r w:rsidR="00333EE6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Inwestycja ta spowoduje kompleksowe zagospodarowanie osadów ściekowych, zmniejszy emisję gazów cieplarnianych poprzez </w:t>
            </w:r>
            <w:r w:rsidR="005B6E46" w:rsidRPr="0002167A">
              <w:rPr>
                <w:rFonts w:cstheme="minorHAnsi"/>
                <w:b/>
                <w:bCs/>
                <w:sz w:val="24"/>
                <w:szCs w:val="24"/>
              </w:rPr>
              <w:t>ograniczeni</w:t>
            </w:r>
            <w:r w:rsidR="00917530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5B6E46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ilości transportów wozami asenizacyjnymi</w:t>
            </w:r>
            <w:r w:rsidR="00811471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333EE6" w:rsidRPr="0002167A">
              <w:rPr>
                <w:rFonts w:cstheme="minorHAnsi"/>
                <w:b/>
                <w:bCs/>
                <w:sz w:val="24"/>
                <w:szCs w:val="24"/>
              </w:rPr>
              <w:t xml:space="preserve"> jak również poprzez zastosowanie energooszczędnej technologii</w:t>
            </w:r>
            <w:r w:rsidR="00333EE6" w:rsidRPr="0002167A">
              <w:rPr>
                <w:rFonts w:cstheme="minorHAnsi"/>
                <w:sz w:val="24"/>
                <w:szCs w:val="24"/>
              </w:rPr>
              <w:t xml:space="preserve">. </w:t>
            </w:r>
            <w:r w:rsidR="005B6E46" w:rsidRPr="0002167A">
              <w:rPr>
                <w:rFonts w:cstheme="minorHAnsi"/>
                <w:sz w:val="24"/>
                <w:szCs w:val="24"/>
              </w:rPr>
              <w:t>N</w:t>
            </w:r>
            <w:r w:rsidR="00333EE6" w:rsidRPr="0002167A">
              <w:rPr>
                <w:rFonts w:cstheme="minorHAnsi"/>
                <w:sz w:val="24"/>
                <w:szCs w:val="24"/>
              </w:rPr>
              <w:t xml:space="preserve">a zachowanie różnorodności biologicznej i usług ekosystemowych ma wpływ odzysk azotu i fosforu z osadów ściekowych. </w:t>
            </w:r>
            <w:r w:rsidR="00333EE6" w:rsidRPr="0002167A">
              <w:rPr>
                <w:rFonts w:eastAsia="BookmanOldStyle" w:cstheme="minorHAnsi"/>
                <w:sz w:val="24"/>
                <w:szCs w:val="24"/>
              </w:rPr>
              <w:t xml:space="preserve">Wnioskowana inwestycja spowoduje ograniczenie skażenia wód gruntowych ściekami komunalnymi powstającymi na terenie Gminy </w:t>
            </w:r>
            <w:r w:rsidR="005B6E46" w:rsidRPr="0002167A">
              <w:rPr>
                <w:rFonts w:eastAsia="BookmanOldStyle" w:cstheme="minorHAnsi"/>
                <w:sz w:val="24"/>
                <w:szCs w:val="24"/>
              </w:rPr>
              <w:t>Nowe Miasto</w:t>
            </w:r>
            <w:r w:rsidR="00333EE6" w:rsidRPr="0002167A">
              <w:rPr>
                <w:rFonts w:eastAsia="BookmanOldStyle" w:cstheme="minorHAnsi"/>
                <w:sz w:val="24"/>
                <w:szCs w:val="24"/>
              </w:rPr>
              <w:t>.</w:t>
            </w:r>
          </w:p>
          <w:p w14:paraId="56DCD2F3" w14:textId="64418EB6" w:rsidR="00C8193A" w:rsidRPr="00030A5A" w:rsidRDefault="00E2761A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 podstawie dokumentacji oraz wywiadu z </w:t>
            </w:r>
            <w:r w:rsidR="0002167A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eneficjentem ustalono</w:t>
            </w:r>
            <w:r w:rsidR="00185EE0">
              <w:rPr>
                <w:rFonts w:cstheme="minorHAnsi"/>
                <w:sz w:val="24"/>
                <w:szCs w:val="24"/>
              </w:rPr>
              <w:t xml:space="preserve"> dodatkowo</w:t>
            </w:r>
            <w:r>
              <w:rPr>
                <w:rFonts w:cstheme="minorHAnsi"/>
                <w:sz w:val="24"/>
                <w:szCs w:val="24"/>
              </w:rPr>
              <w:t xml:space="preserve"> następujący wpływ</w:t>
            </w:r>
            <w:r w:rsidR="00661BB8">
              <w:rPr>
                <w:rFonts w:cstheme="minorHAnsi"/>
                <w:sz w:val="24"/>
                <w:szCs w:val="24"/>
              </w:rPr>
              <w:t>:</w:t>
            </w:r>
          </w:p>
          <w:p w14:paraId="0C540BB7" w14:textId="053A77D7" w:rsidR="002A3DC7" w:rsidRPr="00661BB8" w:rsidRDefault="00661BB8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PROJEKT PRZYCZYNIA SIĘ DO ZWIĘKSZENIA LICZBY LUDNOŚCI KORZYSTAJĄCEJ Z ULEPSZONEGO SYSTEMU OCZYSZCZANIA ŚCIEKÓW KOMUNALNYCH ZAPEWNIAJĄCEGO PODWYŻSZONE USUWANIE BIOGENÓW.</w:t>
            </w:r>
            <w:r w:rsidRPr="00661BB8">
              <w:rPr>
                <w:rFonts w:cstheme="minorHAnsi"/>
                <w:color w:val="4472C4" w:themeColor="accent1"/>
              </w:rPr>
              <w:t xml:space="preserve"> </w:t>
            </w:r>
          </w:p>
          <w:p w14:paraId="64F9B7AF" w14:textId="4CC78F74" w:rsidR="00F762B2" w:rsidRPr="00030A5A" w:rsidRDefault="005B6E46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Budowa</w:t>
            </w:r>
            <w:r w:rsidR="002A3DC7" w:rsidRPr="00030A5A">
              <w:rPr>
                <w:rFonts w:cstheme="minorHAnsi"/>
                <w:sz w:val="24"/>
                <w:szCs w:val="24"/>
              </w:rPr>
              <w:t xml:space="preserve"> sieci kanalizacji ograniczy zjawisko infiltracji wód przypadkowych, zmniejszając tym samym obciążenie oczyszczalni ścieków i zwiększając efektywność jej funkcjonowania.</w:t>
            </w:r>
          </w:p>
          <w:p w14:paraId="22E6F59D" w14:textId="0608397C" w:rsidR="002A3DC7" w:rsidRPr="00661BB8" w:rsidRDefault="00661BB8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 xml:space="preserve">WPŁYW NA POPRAWĘ JAKOŚCI WÓD, W TYM: 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>OGRANICZENI</w:t>
            </w:r>
            <w:r w:rsidR="00917530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4472C4" w:themeColor="accent1"/>
              </w:rPr>
              <w:t xml:space="preserve">ŁADUNKU ZANIECZYSZCZEŃ Z SEKTORA KOMUNALNEGO KIEROWANYCH DO ŚRODOWISKA; 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>ZAPOBIEGANI</w:t>
            </w:r>
            <w:r w:rsidR="00917530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4472C4" w:themeColor="accent1"/>
              </w:rPr>
              <w:t xml:space="preserve">ZANIECZYSZCZENIU WÓD POWIERZCHNIOWYCH W POLSCE; 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>OCHRON</w:t>
            </w:r>
            <w:r w:rsidR="00917530">
              <w:rPr>
                <w:rFonts w:cstheme="minorHAnsi"/>
                <w:b/>
                <w:bCs/>
                <w:color w:val="4472C4" w:themeColor="accent1"/>
              </w:rPr>
              <w:t>Ę</w:t>
            </w:r>
            <w:r w:rsidR="00917530" w:rsidRPr="00661BB8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661BB8">
              <w:rPr>
                <w:rFonts w:cstheme="minorHAnsi"/>
                <w:b/>
                <w:bCs/>
                <w:color w:val="4472C4" w:themeColor="accent1"/>
              </w:rPr>
              <w:t>I ZACHOWANIE STANU EKOLOGICZNEGO WÓD BAŁTYKU</w:t>
            </w:r>
          </w:p>
          <w:p w14:paraId="60AB0D1C" w14:textId="1D22E53C" w:rsidR="00BE6A1D" w:rsidRPr="00030A5A" w:rsidRDefault="00A74C16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eastAsia="BookmanOldStyle" w:cstheme="minorHAnsi"/>
                <w:sz w:val="24"/>
                <w:szCs w:val="24"/>
              </w:rPr>
              <w:t xml:space="preserve">Zgodnie z założeniami zapisanymi we WoD oraz SW, realizacja projektu pozwoli na zmniejszenie stałego procesu zanieczyszczania zasobów wodnych, glebowych, a co za tym idzie obniży negatywny wpływ na środowisko oraz siedliska naturalne. Redukcja emisji </w:t>
            </w:r>
            <w:r w:rsidRPr="00030A5A">
              <w:rPr>
                <w:rFonts w:eastAsia="BookmanOldStyle" w:cstheme="minorHAnsi"/>
                <w:sz w:val="24"/>
                <w:szCs w:val="24"/>
              </w:rPr>
              <w:lastRenderedPageBreak/>
              <w:t xml:space="preserve">zanieczyszczeń do wody i gleby ma zasadnicze znaczenie w zachowaniu trwałości środowiska, poprzez eliminację głównych przyczyn utraty bioróżnorodności. </w:t>
            </w:r>
          </w:p>
          <w:p w14:paraId="43302F8C" w14:textId="345A678F" w:rsidR="00BE6A1D" w:rsidRPr="00661BB8" w:rsidRDefault="00917530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4472C4" w:themeColor="accent1"/>
              </w:rPr>
              <w:t xml:space="preserve">WPŁYW NA </w:t>
            </w:r>
            <w:r w:rsidR="00661BB8" w:rsidRPr="00661BB8">
              <w:rPr>
                <w:rFonts w:cstheme="minorHAnsi"/>
                <w:b/>
                <w:bCs/>
                <w:color w:val="4472C4" w:themeColor="accent1"/>
              </w:rPr>
              <w:t xml:space="preserve">OGRANICZENIE ENERGOCHŁONNOŚCI SYSTEMÓW ZARZĄDZANIA SIECIAMI WODNO-KANALIZACYJNYMI I ZUŻYCIA ZASOBÓW NATURALNYCH </w:t>
            </w:r>
          </w:p>
          <w:p w14:paraId="7253EBD2" w14:textId="0491EF71" w:rsidR="002A3DC7" w:rsidRPr="00030A5A" w:rsidRDefault="003E5CE2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3E5CE2">
              <w:rPr>
                <w:rFonts w:eastAsia="BookmanOldStyle" w:cstheme="minorHAnsi"/>
                <w:sz w:val="24"/>
                <w:szCs w:val="24"/>
              </w:rPr>
              <w:t>Na terenie oczyszczalni ścieków w Nowym Mieście zainstalowane zostaną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3E5CE2">
              <w:rPr>
                <w:rFonts w:eastAsia="BookmanOldStyle" w:cstheme="minorHAnsi"/>
                <w:sz w:val="24"/>
                <w:szCs w:val="24"/>
              </w:rPr>
              <w:t>lampy solarne gwarantujące oświetlenie terenu oczyszczalni z wykorzystaniem światła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3E5CE2">
              <w:rPr>
                <w:rFonts w:eastAsia="BookmanOldStyle" w:cstheme="minorHAnsi"/>
                <w:sz w:val="24"/>
                <w:szCs w:val="24"/>
              </w:rPr>
              <w:t>słonecznego. Zastosowanie odnawialnych źródeł energii w projekcie jest wyrazem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3E5CE2">
              <w:rPr>
                <w:rFonts w:eastAsia="BookmanOldStyle" w:cstheme="minorHAnsi"/>
                <w:sz w:val="24"/>
                <w:szCs w:val="24"/>
              </w:rPr>
              <w:t xml:space="preserve">dbałości władz </w:t>
            </w:r>
            <w:r w:rsidR="00917530">
              <w:rPr>
                <w:rFonts w:eastAsia="BookmanOldStyle" w:cstheme="minorHAnsi"/>
                <w:sz w:val="24"/>
                <w:szCs w:val="24"/>
              </w:rPr>
              <w:t>g</w:t>
            </w:r>
            <w:r w:rsidR="00917530" w:rsidRPr="003E5CE2">
              <w:rPr>
                <w:rFonts w:eastAsia="BookmanOldStyle" w:cstheme="minorHAnsi"/>
                <w:sz w:val="24"/>
                <w:szCs w:val="24"/>
              </w:rPr>
              <w:t xml:space="preserve">miny </w:t>
            </w:r>
            <w:r w:rsidRPr="003E5CE2">
              <w:rPr>
                <w:rFonts w:eastAsia="BookmanOldStyle" w:cstheme="minorHAnsi"/>
                <w:sz w:val="24"/>
                <w:szCs w:val="24"/>
              </w:rPr>
              <w:t>o środowisko naturalne.</w:t>
            </w:r>
          </w:p>
          <w:p w14:paraId="2885703B" w14:textId="43DE933E" w:rsidR="00F762B2" w:rsidRPr="00661BB8" w:rsidRDefault="00661BB8" w:rsidP="00661BB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WPŁYW NA ZAGOSPODAROWANIE OSADÓW ŚCIEKOWYCH W SPOSÓB INNY NIŻ GROMADZENIE NA SKŁADOWISKACH ODPADÓW STAŁYCH.</w:t>
            </w:r>
          </w:p>
          <w:p w14:paraId="4CB37FCB" w14:textId="5C7FE22C" w:rsidR="00372A53" w:rsidRPr="00661BB8" w:rsidRDefault="005B6E46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Nowo wybudowana o</w:t>
            </w:r>
            <w:r w:rsidR="00F762B2" w:rsidRPr="006326E7">
              <w:rPr>
                <w:rFonts w:cstheme="minorHAnsi"/>
                <w:sz w:val="24"/>
                <w:szCs w:val="24"/>
              </w:rPr>
              <w:t xml:space="preserve">czyszczalnia ścieków </w:t>
            </w:r>
            <w:r>
              <w:rPr>
                <w:rFonts w:cstheme="minorHAnsi"/>
                <w:sz w:val="24"/>
                <w:szCs w:val="24"/>
              </w:rPr>
              <w:t>z</w:t>
            </w:r>
            <w:r w:rsidR="00BE6A1D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pe</w:t>
            </w:r>
            <w:r w:rsidR="00BE6A1D">
              <w:rPr>
                <w:rFonts w:cstheme="minorHAnsi"/>
                <w:sz w:val="24"/>
                <w:szCs w:val="24"/>
              </w:rPr>
              <w:t>w</w:t>
            </w:r>
            <w:r>
              <w:rPr>
                <w:rFonts w:cstheme="minorHAnsi"/>
                <w:sz w:val="24"/>
                <w:szCs w:val="24"/>
              </w:rPr>
              <w:t xml:space="preserve">ni wszystkie wymagania w zakresie jakości ścieków oraz </w:t>
            </w:r>
            <w:r w:rsidR="006326E7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F762B2" w:rsidRPr="006326E7">
              <w:rPr>
                <w:rFonts w:cstheme="minorHAnsi"/>
                <w:b/>
                <w:bCs/>
                <w:sz w:val="24"/>
                <w:szCs w:val="24"/>
              </w:rPr>
              <w:t>agospodarowania osadów ściekowych</w:t>
            </w:r>
            <w:r w:rsidR="006326E7" w:rsidRPr="006326E7">
              <w:rPr>
                <w:rFonts w:cstheme="minorHAnsi"/>
                <w:b/>
                <w:bCs/>
                <w:sz w:val="24"/>
                <w:szCs w:val="24"/>
              </w:rPr>
              <w:t xml:space="preserve">, nastąpi odzysk fosforu i azotu </w:t>
            </w:r>
            <w:r w:rsidR="006326E7" w:rsidRPr="006326E7">
              <w:rPr>
                <w:rFonts w:cstheme="minorHAnsi"/>
                <w:sz w:val="24"/>
                <w:szCs w:val="24"/>
              </w:rPr>
              <w:t>zmniejszenie uciążliwości tych pierwiastków na środowisko)</w:t>
            </w:r>
            <w:r w:rsidR="00F762B2" w:rsidRPr="006326E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F4EE6" w:rsidRPr="00030A5A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47E81D11" w:rsidR="00EF4EE6" w:rsidRPr="00030A5A" w:rsidRDefault="002C5E37" w:rsidP="00661BB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030A5A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381F1CE" w14:textId="482DD3AA" w:rsidR="003E5CE2" w:rsidRPr="003E5CE2" w:rsidRDefault="003E5CE2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 xml:space="preserve">Największym atutem </w:t>
            </w:r>
            <w:r w:rsidR="00207586">
              <w:rPr>
                <w:rFonts w:cstheme="minorHAnsi"/>
                <w:sz w:val="24"/>
                <w:szCs w:val="24"/>
              </w:rPr>
              <w:t>g</w:t>
            </w:r>
            <w:r w:rsidRPr="003E5CE2">
              <w:rPr>
                <w:rFonts w:cstheme="minorHAnsi"/>
                <w:sz w:val="24"/>
                <w:szCs w:val="24"/>
              </w:rPr>
              <w:t>miny są walory przyrodnicze – lasy stanowiące 30% jej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powierzchni, Zalew Nowomiejski zajmujący obszar 31,6 ha oraz płynąca malowniczą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doliną, tworząc piękne unikalne krajobrazy rzeka Sona, uregulowana tylko w części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swego biegu. W gminie objęto ochroną obszary o szczególnych walorach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krajobrazowych. Enklawy chronionej przyrody i naturalnego krajobrazu tworzą parki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podworskie oraz pomniki przyrody – wielowiekowe dęby i głazy narzutowe.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DD451CA" w14:textId="23F54071" w:rsidR="003E5CE2" w:rsidRPr="003E5CE2" w:rsidRDefault="003E5CE2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>Wymienione walory stwarzają dobre warunki dla uprawiania turystyki pieszej,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rowerowej, konnej, wypoczynku przywodnego, wędkowania oraz lokalizacji zespołów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zabudowy rekreacyjnej. Gmina dysponuje halą sportową, boiskiem do gry w piłkę.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Latem zapewnia strzeżone kąpielisko, a także możliwość uprawiania sportów wodnych.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Gminny Ośrodek Kultury zapewnia atrakcje kulturalno-rozrywkowe, poleca bogaty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księgozbiór, oraz dostęp do czytelni internetowej.</w:t>
            </w:r>
            <w: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Na terenie gminy znajduje się pięć gospodarstw agroturystycznych, które oferują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znakomite potrawy regionalne, możliwość wędkowania, naukę jazdy konno, zbieranie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grzybów i owoców runa leśnego.</w:t>
            </w:r>
          </w:p>
          <w:p w14:paraId="0988C8EA" w14:textId="42A2D9F5" w:rsidR="00FD79FD" w:rsidRDefault="003E5CE2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5CE2">
              <w:rPr>
                <w:rFonts w:cstheme="minorHAnsi"/>
                <w:sz w:val="24"/>
                <w:szCs w:val="24"/>
              </w:rPr>
              <w:t>Gmina ma charakter rolniczy z rozwijającą się małą i średnią przedsiębiorczością w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szczególności w branżach: handlowej, budowlanej, transportowej, gastronomicznej,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Pr="003E5CE2">
              <w:rPr>
                <w:rFonts w:cstheme="minorHAnsi"/>
                <w:sz w:val="24"/>
                <w:szCs w:val="24"/>
              </w:rPr>
              <w:t>stolarskiej oraz produkcji szerokiej gamy środków chemii gospodarczej</w:t>
            </w:r>
            <w:r w:rsidR="00C1024F">
              <w:rPr>
                <w:rFonts w:cstheme="minorHAnsi"/>
                <w:sz w:val="24"/>
                <w:szCs w:val="24"/>
              </w:rPr>
              <w:t>.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Należy liczyć się z tym, że w wyniku poprawy stanu środowiska naturalnego i warunków</w:t>
            </w:r>
            <w:r w:rsidR="005B6E46"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 xml:space="preserve">zdrowotnych na tym terenie nastąpi wzrost ruchu turystycznego.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Projekt będzie miał</w:t>
            </w:r>
            <w:r w:rsidR="005B6E46"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decydujący wpływ na wzrost atrakcyjności tego obszaru do celów mieszkalnictwa, co</w:t>
            </w:r>
            <w:r w:rsidR="005B6E46"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w znacznym stopniu może wpłynąć również na zahamowanie tendencji migracyjnych</w:t>
            </w:r>
            <w:r w:rsidR="00FD79FD" w:rsidRPr="00FD79FD">
              <w:rPr>
                <w:rFonts w:cstheme="minorHAnsi"/>
                <w:sz w:val="24"/>
                <w:szCs w:val="24"/>
              </w:rPr>
              <w:t>.</w:t>
            </w:r>
          </w:p>
          <w:p w14:paraId="31B8724C" w14:textId="16239142" w:rsidR="00C015C4" w:rsidRPr="009721CF" w:rsidRDefault="00C015C4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wyniku realizacji projektu (budowa nowej oczyszczalni ścieków) 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 xml:space="preserve">powstaną nowe miejsca pracy, jednak </w:t>
            </w:r>
            <w:r w:rsidR="00207586" w:rsidRPr="00207586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>eneficjent nie potrafił określić ile nowych miejsc powstanie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9743FA" w:rsidRPr="00030A5A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EAFE187" w:rsidR="009743FA" w:rsidRPr="00030A5A" w:rsidRDefault="00044677" w:rsidP="00661BB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030A5A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BF38642" w14:textId="25581F72" w:rsidR="00FD79FD" w:rsidRDefault="00FD79F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FD79FD">
              <w:rPr>
                <w:rFonts w:eastAsia="BookmanOldStyle" w:cstheme="minorHAnsi"/>
                <w:sz w:val="24"/>
                <w:szCs w:val="24"/>
              </w:rPr>
              <w:t xml:space="preserve">Zrealizowanie planowanego przedsięwzięcia inwestycyjnego niewątpliwie </w:t>
            </w:r>
            <w:r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>przyczyni</w:t>
            </w:r>
            <w:r w:rsidR="005B6E46"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 </w:t>
            </w:r>
            <w:r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>się także do podniesienia standardu i komfortu życia mieszkańców gminy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zamieszkałych na obszarze realizacji projektu. Wywożenie ścieków we własnym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 xml:space="preserve">zakresie jest bardzo uciążliwe i wymaga sporych nakładów finansowych. </w:t>
            </w:r>
            <w:r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>Zrealizowanie</w:t>
            </w:r>
            <w:r w:rsidR="005B6E46"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 </w:t>
            </w:r>
            <w:r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>planowanego projektu pozwoli zmniejszyć koszty utrzymania i odciąży mieszkańców</w:t>
            </w:r>
            <w:r w:rsidR="005B6E46"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 </w:t>
            </w:r>
            <w:r w:rsidRPr="00207586">
              <w:rPr>
                <w:rFonts w:eastAsia="BookmanOldStyle" w:cstheme="minorHAnsi"/>
                <w:b/>
                <w:bCs/>
                <w:sz w:val="24"/>
                <w:szCs w:val="24"/>
              </w:rPr>
              <w:t>od konieczności kontroli poziomu wypełnienia osadników i wywozu ich zawartości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.</w:t>
            </w:r>
          </w:p>
          <w:p w14:paraId="36606D34" w14:textId="1FA5A897" w:rsidR="00436C5C" w:rsidRPr="00976C3E" w:rsidRDefault="00FD79FD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FD79FD">
              <w:rPr>
                <w:rFonts w:eastAsia="BookmanOldStyle" w:cstheme="minorHAnsi"/>
                <w:sz w:val="24"/>
                <w:szCs w:val="24"/>
              </w:rPr>
              <w:t>Realizacja inwestycji poprawi jakość wód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powierzchniowych i gruntowych, co będzie miało pozytywny wpływ na stan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 xml:space="preserve">zdrowia ludności objętej </w:t>
            </w:r>
            <w:r w:rsidR="00207586">
              <w:rPr>
                <w:rFonts w:eastAsia="BookmanOldStyle" w:cstheme="minorHAnsi"/>
                <w:sz w:val="24"/>
                <w:szCs w:val="24"/>
              </w:rPr>
              <w:t>p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rojektem. Wyrówna się dostęp do infrastruktury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technicznej mieszkańców gminy w stosunku do mieszkańców pozostałych gmin</w:t>
            </w:r>
            <w:r w:rsidR="005B6E4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FD79FD">
              <w:rPr>
                <w:rFonts w:eastAsia="BookmanOldStyle" w:cstheme="minorHAnsi"/>
                <w:sz w:val="24"/>
                <w:szCs w:val="24"/>
              </w:rPr>
              <w:t>województwa mazowieckiego.</w:t>
            </w:r>
          </w:p>
        </w:tc>
      </w:tr>
      <w:tr w:rsidR="00866787" w:rsidRPr="00030A5A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10FBA22F" w:rsidR="00866787" w:rsidRPr="00030A5A" w:rsidRDefault="00733656" w:rsidP="00661BB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661BB8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3"/>
          </w:p>
        </w:tc>
      </w:tr>
      <w:tr w:rsidR="00866787" w:rsidRPr="00030A5A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E39D5EA" w14:textId="77777777" w:rsidR="0016368D" w:rsidRPr="00661BB8" w:rsidRDefault="0016368D" w:rsidP="00661BB8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4" w:name="_Hlk30683892"/>
            <w:r w:rsidRPr="00661BB8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643306A7" w14:textId="3141749C" w:rsidR="00FD79FD" w:rsidRPr="00030A5A" w:rsidRDefault="00976C3E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Zgodnie ze Studium Wykonalności oraz WoD 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rojekt Gminy Nowe Miasto jest komplementarny w stosunku do projektów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wynikających ze Strategii Rozwoju Polski Centralnej do roku 2020 z perspektywą do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2030</w:t>
            </w:r>
            <w:r w:rsidR="00FD79FD" w:rsidRPr="00FD79FD">
              <w:rPr>
                <w:rFonts w:cstheme="minorHAnsi"/>
                <w:sz w:val="24"/>
                <w:szCs w:val="24"/>
              </w:rPr>
              <w:t>, szczególnie tych projektów, które realizować będą cel szczegółowy nr 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„zintegrowana przestrzeń wiedzy i innowacji” oraz cen szczegółowy nr 2 „przestrzeń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przyjazna twórcom i projektantom”. Mimo, iż cel nr 1 skupia się głównie na wspieraniu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współpracy sektora B+R z przedsiębiorcami i instytucjami otoczenia biznesu, to warto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podkreślić, iż jakość infrastruktury technicznej danego regionu, w tym infrastruktury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kanalizacyjnej, czy drogowej ma bezpośrednie przełożenie na zadowolenie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mieszkańców z jakości życia oraz powoduje napływ w ten region pracowników, w tym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pracowników naukowych, jak i inwestorów gotowych do finansowania nowych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przedsięwzięć obejmujących również komercjalizację wyników prac B+R. Podobnie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sytuacja wygląda w przypadku celu szczegółowego nr 2, gdzie w strategii stwierdzono,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iż „ważnym elementem tworzenia przyjaznych warunków dla kreatywnych jednostek,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twórców i projektantów będzie dbanie o wysokiej jakości przestrzeń publiczną”.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Zapewnienie infrastruktury kanalizacyjnej na terenie gminy Nowe Miasto podniesie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standard życia mieszkańców, wpływając również pozytywnie na napływ turystów oraz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D79FD" w:rsidRPr="00207586">
              <w:rPr>
                <w:rFonts w:cstheme="minorHAnsi"/>
                <w:b/>
                <w:bCs/>
                <w:sz w:val="24"/>
                <w:szCs w:val="24"/>
              </w:rPr>
              <w:t>pracowników tzw. sektora kreatywnego</w:t>
            </w:r>
            <w:r w:rsidR="00FD79FD" w:rsidRPr="00FD79FD">
              <w:rPr>
                <w:rFonts w:cstheme="minorHAnsi"/>
                <w:sz w:val="24"/>
                <w:szCs w:val="24"/>
              </w:rPr>
              <w:t>. Projekt w pewien sposób zapewnia bowiem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wysokiej jakości przestrzeń publiczną, która buduje pozytywny wizerunek samej gminy,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D79FD" w:rsidRPr="00FD79FD">
              <w:rPr>
                <w:rFonts w:cstheme="minorHAnsi"/>
                <w:sz w:val="24"/>
                <w:szCs w:val="24"/>
              </w:rPr>
              <w:t>jak i całego regionu.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FA484E4" w14:textId="6BC1111E" w:rsidR="0016368D" w:rsidRPr="00661BB8" w:rsidRDefault="0016368D" w:rsidP="00661BB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6CEBD6F6" w14:textId="1DCA33B3" w:rsidR="00BE6A1D" w:rsidRDefault="00BE6A1D" w:rsidP="00207586">
            <w:pPr>
              <w:spacing w:before="120" w:after="120" w:line="276" w:lineRule="auto"/>
              <w:jc w:val="both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207586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Realizowany projekt tworzy infrastrukturę, która może być impulsem realizacji kolejnych przedsięwzięć zarówno w zakresie gospodarki mieszkaniowej</w:t>
            </w:r>
            <w:r w:rsidR="00DA7A88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,</w:t>
            </w:r>
            <w:r w:rsidRPr="00207586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jak i inwestycji gospodarczych</w:t>
            </w:r>
            <w:r w:rsidRPr="00BE6A1D">
              <w:rPr>
                <w:rFonts w:eastAsia="Calibri" w:cstheme="minorHAnsi"/>
                <w:sz w:val="24"/>
                <w:szCs w:val="24"/>
                <w:lang w:eastAsia="pl-PL"/>
              </w:rPr>
              <w:t xml:space="preserve">.  Realizacja projektu stanowi istotny impuls do realizacji działań związanych </w:t>
            </w:r>
            <w:r w:rsidR="00917530">
              <w:rPr>
                <w:rFonts w:eastAsia="Calibri" w:cstheme="minorHAnsi"/>
                <w:sz w:val="24"/>
                <w:szCs w:val="24"/>
                <w:lang w:eastAsia="pl-PL"/>
              </w:rPr>
              <w:t xml:space="preserve">z </w:t>
            </w:r>
            <w:r w:rsidRPr="00BE6A1D">
              <w:rPr>
                <w:rFonts w:eastAsia="Calibri" w:cstheme="minorHAnsi"/>
                <w:sz w:val="24"/>
                <w:szCs w:val="24"/>
                <w:lang w:eastAsia="pl-PL"/>
              </w:rPr>
              <w:t xml:space="preserve">gospodarką wodno-ściekową. </w:t>
            </w:r>
          </w:p>
          <w:p w14:paraId="1D0BB6B6" w14:textId="0708853B" w:rsidR="0016368D" w:rsidRPr="00661BB8" w:rsidRDefault="0016368D" w:rsidP="00661BB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EFEKT DZIWIGNI FINANSOWEJ</w:t>
            </w:r>
          </w:p>
          <w:p w14:paraId="656D2920" w14:textId="25FB8FE7" w:rsidR="0016368D" w:rsidRPr="007B60DB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B60DB">
              <w:rPr>
                <w:rFonts w:cstheme="minorHAnsi"/>
                <w:sz w:val="24"/>
                <w:szCs w:val="24"/>
              </w:rPr>
              <w:lastRenderedPageBreak/>
              <w:t xml:space="preserve">Analizowany projekt jest </w:t>
            </w:r>
            <w:r w:rsidR="00976C3E">
              <w:rPr>
                <w:rFonts w:cstheme="minorHAnsi"/>
                <w:sz w:val="24"/>
                <w:szCs w:val="24"/>
              </w:rPr>
              <w:t>pierwszym</w:t>
            </w:r>
            <w:r w:rsidRPr="007B60DB">
              <w:rPr>
                <w:rFonts w:cstheme="minorHAnsi"/>
                <w:sz w:val="24"/>
                <w:szCs w:val="24"/>
              </w:rPr>
              <w:t xml:space="preserve"> tego typu działaniem </w:t>
            </w:r>
            <w:r w:rsidR="007B60DB" w:rsidRPr="007B60DB">
              <w:rPr>
                <w:rFonts w:cstheme="minorHAnsi"/>
                <w:sz w:val="24"/>
                <w:szCs w:val="24"/>
              </w:rPr>
              <w:t>wodno-kanalizacyjnym</w:t>
            </w:r>
            <w:r w:rsidRPr="007B60DB">
              <w:rPr>
                <w:rFonts w:cstheme="minorHAnsi"/>
                <w:sz w:val="24"/>
                <w:szCs w:val="24"/>
              </w:rPr>
              <w:t xml:space="preserve"> realizowanym przez </w:t>
            </w:r>
            <w:r w:rsidR="000A78C7">
              <w:rPr>
                <w:rFonts w:cstheme="minorHAnsi"/>
                <w:sz w:val="24"/>
                <w:szCs w:val="24"/>
              </w:rPr>
              <w:t>gminę</w:t>
            </w:r>
            <w:r w:rsidRPr="007B60DB">
              <w:rPr>
                <w:rFonts w:cstheme="minorHAnsi"/>
                <w:sz w:val="24"/>
                <w:szCs w:val="24"/>
              </w:rPr>
              <w:t>. Przed rozpoczęciem projektu gmina angażowała środk</w:t>
            </w:r>
            <w:r w:rsidR="0068200E">
              <w:rPr>
                <w:rFonts w:cstheme="minorHAnsi"/>
                <w:sz w:val="24"/>
                <w:szCs w:val="24"/>
              </w:rPr>
              <w:t>i</w:t>
            </w:r>
            <w:r w:rsidRPr="007B60DB">
              <w:rPr>
                <w:rFonts w:cstheme="minorHAnsi"/>
                <w:sz w:val="24"/>
                <w:szCs w:val="24"/>
              </w:rPr>
              <w:t xml:space="preserve"> własn</w:t>
            </w:r>
            <w:r w:rsidR="0068200E">
              <w:rPr>
                <w:rFonts w:cstheme="minorHAnsi"/>
                <w:sz w:val="24"/>
                <w:szCs w:val="24"/>
              </w:rPr>
              <w:t>e</w:t>
            </w:r>
            <w:r w:rsidRPr="007B60DB">
              <w:rPr>
                <w:rFonts w:cstheme="minorHAnsi"/>
                <w:sz w:val="24"/>
                <w:szCs w:val="24"/>
              </w:rPr>
              <w:t xml:space="preserve"> w podobne działania</w:t>
            </w:r>
            <w:r w:rsidR="0068200E">
              <w:rPr>
                <w:rFonts w:cstheme="minorHAnsi"/>
                <w:sz w:val="24"/>
                <w:szCs w:val="24"/>
              </w:rPr>
              <w:t>, ale były to środki znacznie mniejsze niż dla obecnie analizowanego projektu</w:t>
            </w:r>
            <w:r w:rsidRPr="007B60DB">
              <w:rPr>
                <w:rFonts w:cstheme="minorHAnsi"/>
                <w:sz w:val="24"/>
                <w:szCs w:val="24"/>
              </w:rPr>
              <w:t xml:space="preserve">. Bez udziału środków POIiŚ 2014-2020 projekt nie byłby realizowany. </w:t>
            </w:r>
            <w:r w:rsidRPr="00207586">
              <w:rPr>
                <w:rFonts w:cstheme="minorHAnsi"/>
                <w:b/>
                <w:bCs/>
                <w:sz w:val="24"/>
                <w:szCs w:val="24"/>
              </w:rPr>
              <w:t>Realizacja projektu była więc bezpośrednim impulsem dla zaangażowania środków własnych</w:t>
            </w:r>
            <w:r w:rsidRPr="007B60DB">
              <w:rPr>
                <w:rFonts w:cstheme="minorHAnsi"/>
                <w:sz w:val="24"/>
                <w:szCs w:val="24"/>
              </w:rPr>
              <w:t xml:space="preserve"> (wkład własny do projektu). </w:t>
            </w:r>
            <w:r w:rsidR="00917530">
              <w:rPr>
                <w:rFonts w:cstheme="minorHAnsi"/>
                <w:sz w:val="24"/>
                <w:szCs w:val="24"/>
              </w:rPr>
              <w:t>Beneficjent</w:t>
            </w:r>
            <w:r w:rsidRPr="007B60DB">
              <w:rPr>
                <w:rFonts w:cstheme="minorHAnsi"/>
                <w:sz w:val="24"/>
                <w:szCs w:val="24"/>
              </w:rPr>
              <w:t xml:space="preserve"> planuje prowadzeni</w:t>
            </w:r>
            <w:r w:rsidR="0068200E">
              <w:rPr>
                <w:rFonts w:cstheme="minorHAnsi"/>
                <w:sz w:val="24"/>
                <w:szCs w:val="24"/>
              </w:rPr>
              <w:t>e działań o podobnym charakterze, ale znacznie mniejszej skali</w:t>
            </w:r>
            <w:r w:rsidRPr="007B60DB">
              <w:rPr>
                <w:rFonts w:cstheme="minorHAnsi"/>
                <w:sz w:val="24"/>
                <w:szCs w:val="24"/>
              </w:rPr>
              <w:t xml:space="preserve"> działań w przyszłości. </w:t>
            </w:r>
          </w:p>
          <w:p w14:paraId="27CF95A1" w14:textId="77777777" w:rsidR="0016368D" w:rsidRPr="00661BB8" w:rsidRDefault="0016368D" w:rsidP="00661BB8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661BB8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61AC15A2" w14:textId="28814938" w:rsidR="0016368D" w:rsidRPr="00030A5A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Na obecną chwilę nie można stwierdzić, czy zachodzi efekt przemieszczania. Projekt </w:t>
            </w:r>
            <w:r w:rsidR="0068200E">
              <w:rPr>
                <w:rFonts w:cstheme="minorHAnsi"/>
                <w:sz w:val="24"/>
                <w:szCs w:val="24"/>
              </w:rPr>
              <w:t>nie</w:t>
            </w:r>
            <w:r w:rsidRPr="00030A5A">
              <w:rPr>
                <w:rFonts w:cstheme="minorHAnsi"/>
                <w:sz w:val="24"/>
                <w:szCs w:val="24"/>
              </w:rPr>
              <w:t xml:space="preserve"> został zakończony, a efekt docelowy nie został jeszcze zrealizowany.</w:t>
            </w:r>
          </w:p>
          <w:p w14:paraId="21C6C105" w14:textId="77777777" w:rsidR="0016368D" w:rsidRPr="00661BB8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60E79623" w14:textId="7B9008E2" w:rsidR="0016368D" w:rsidRPr="00030A5A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Istnieje możliwość wystąpienia efektu utraty</w:t>
            </w:r>
            <w:r w:rsidRPr="00030A5A">
              <w:rPr>
                <w:rFonts w:cstheme="minorHAnsi"/>
                <w:sz w:val="24"/>
                <w:szCs w:val="24"/>
              </w:rPr>
              <w:t xml:space="preserve"> po zakończeniu projektu - w przypadku niepodjęcia działań inwestycyjnych, których zakres określono w ramach projektu, ewentualne pozytywne efekty środowiskowe i społeczn</w:t>
            </w:r>
            <w:r w:rsidR="00AD46FF">
              <w:rPr>
                <w:rFonts w:cstheme="minorHAnsi"/>
                <w:sz w:val="24"/>
                <w:szCs w:val="24"/>
              </w:rPr>
              <w:t>e</w:t>
            </w:r>
            <w:r w:rsidRPr="00030A5A">
              <w:rPr>
                <w:rFonts w:cstheme="minorHAnsi"/>
                <w:sz w:val="24"/>
                <w:szCs w:val="24"/>
              </w:rPr>
              <w:t xml:space="preserve"> nie wystąpią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, dodatkowo może pogorszyć się stan wód w okolicznych rzekach. </w:t>
            </w:r>
            <w:r w:rsidRPr="00030A5A">
              <w:rPr>
                <w:rFonts w:cstheme="minorHAnsi"/>
                <w:sz w:val="24"/>
                <w:szCs w:val="24"/>
              </w:rPr>
              <w:t xml:space="preserve">W przypadku braku możliwości uzyskania dofinansowania na realizację działań inwestycyjnych w bliskiej perspektywie czasowej, może dojść do utraty ważności pozyskanych w toku realizacji projektu pozwoleń i decyzji związanych z procesem inwestycyjnym. 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Aglomeracja nie </w:t>
            </w:r>
            <w:r w:rsidR="002765EE" w:rsidRPr="00030A5A">
              <w:rPr>
                <w:rFonts w:cstheme="minorHAnsi"/>
                <w:sz w:val="24"/>
                <w:szCs w:val="24"/>
              </w:rPr>
              <w:t>zrealizuje</w:t>
            </w:r>
            <w:r w:rsidR="0068200E">
              <w:rPr>
                <w:rFonts w:cstheme="minorHAnsi"/>
                <w:sz w:val="24"/>
                <w:szCs w:val="24"/>
              </w:rPr>
              <w:t xml:space="preserve"> również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 z zapisanych w Załączniku nr 2 do V AKPOŚK </w:t>
            </w:r>
            <w:r w:rsidR="002765EE" w:rsidRPr="00030A5A">
              <w:rPr>
                <w:rFonts w:cstheme="minorHAnsi"/>
                <w:sz w:val="24"/>
                <w:szCs w:val="24"/>
              </w:rPr>
              <w:t xml:space="preserve">zadań inwestycyjnych. </w:t>
            </w:r>
          </w:p>
          <w:p w14:paraId="2F7794D5" w14:textId="77777777" w:rsidR="0016368D" w:rsidRPr="00661BB8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661BB8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4"/>
          <w:p w14:paraId="1081CD38" w14:textId="19957A3C" w:rsidR="0061164D" w:rsidRPr="00030A5A" w:rsidRDefault="0016368D" w:rsidP="00661BB8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stwierdzono</w:t>
            </w:r>
            <w:r w:rsidRPr="00030A5A">
              <w:rPr>
                <w:rFonts w:cstheme="minorHAnsi"/>
                <w:sz w:val="24"/>
                <w:szCs w:val="24"/>
              </w:rPr>
              <w:t xml:space="preserve"> zastosowania w projekcie metod i rozwiązań nowatorskich czy innowacyjnych.</w:t>
            </w:r>
          </w:p>
        </w:tc>
      </w:tr>
      <w:tr w:rsidR="00CB3557" w:rsidRPr="00030A5A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38F28A5F" w:rsidR="00CB3557" w:rsidRPr="00030A5A" w:rsidRDefault="00CB3557" w:rsidP="00661BB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030A5A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43C06E9D" w:rsidR="00CB3557" w:rsidRPr="00030A5A" w:rsidRDefault="00976C3E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76C3E">
              <w:rPr>
                <w:rFonts w:cstheme="minorHAnsi"/>
                <w:sz w:val="24"/>
                <w:szCs w:val="24"/>
              </w:rPr>
              <w:t>Gmina Nowe Miasto nie realizowała dotychczas takiego typu projektu. Beneficjent w 2013 roku zrealizował projekt ze środków NFOŚIGW zakładający budowę przydomowych oczyszczalni ścieków w Gminie Nowe Miasto oraz w 2007 i 2008 roku dwa projekty zakładające budowę sieci wodociągowej.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B5A3C" w:rsidRPr="00030A5A">
              <w:rPr>
                <w:rFonts w:cstheme="minorHAnsi"/>
                <w:sz w:val="24"/>
                <w:szCs w:val="24"/>
              </w:rPr>
              <w:t xml:space="preserve">Realizowany </w:t>
            </w:r>
            <w:r w:rsidR="002D20D1" w:rsidRPr="00030A5A">
              <w:rPr>
                <w:rFonts w:cstheme="minorHAnsi"/>
                <w:sz w:val="24"/>
                <w:szCs w:val="24"/>
              </w:rPr>
              <w:t>projekt jest komplementarny z ww. zadani</w:t>
            </w:r>
            <w:r w:rsidR="00C31AC8">
              <w:rPr>
                <w:rFonts w:cstheme="minorHAnsi"/>
                <w:sz w:val="24"/>
                <w:szCs w:val="24"/>
              </w:rPr>
              <w:t>ami</w:t>
            </w:r>
            <w:r w:rsidR="002D20D1" w:rsidRPr="00030A5A">
              <w:rPr>
                <w:rFonts w:cstheme="minorHAnsi"/>
                <w:sz w:val="24"/>
                <w:szCs w:val="24"/>
              </w:rPr>
              <w:t xml:space="preserve"> ze względu na spójny cel, jakim jest poprawa</w:t>
            </w:r>
            <w:r w:rsidR="00C31AC8">
              <w:rPr>
                <w:rFonts w:cstheme="minorHAnsi"/>
                <w:sz w:val="24"/>
                <w:szCs w:val="24"/>
              </w:rPr>
              <w:t xml:space="preserve"> gospodarki wodno-ściekowej,</w:t>
            </w:r>
            <w:r w:rsidR="002D20D1"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C31AC8">
              <w:rPr>
                <w:rFonts w:cstheme="minorHAnsi"/>
                <w:sz w:val="24"/>
                <w:szCs w:val="24"/>
              </w:rPr>
              <w:t xml:space="preserve">poprawa </w:t>
            </w:r>
            <w:r w:rsidR="002D20D1" w:rsidRPr="00030A5A">
              <w:rPr>
                <w:rFonts w:cstheme="minorHAnsi"/>
                <w:sz w:val="24"/>
                <w:szCs w:val="24"/>
              </w:rPr>
              <w:t>jakości życia</w:t>
            </w:r>
            <w:r w:rsidR="00C31AC8">
              <w:rPr>
                <w:rFonts w:cstheme="minorHAnsi"/>
                <w:sz w:val="24"/>
                <w:szCs w:val="24"/>
              </w:rPr>
              <w:t xml:space="preserve"> oraz poprawa środowiska</w:t>
            </w:r>
            <w:r w:rsidR="00FB5A3C" w:rsidRPr="00030A5A">
              <w:rPr>
                <w:rFonts w:cstheme="minorHAnsi"/>
                <w:sz w:val="24"/>
                <w:szCs w:val="24"/>
              </w:rPr>
              <w:t xml:space="preserve">, jednakże </w:t>
            </w:r>
            <w:r w:rsidR="002D20D1" w:rsidRPr="00030A5A">
              <w:rPr>
                <w:rFonts w:cstheme="minorHAnsi"/>
                <w:sz w:val="24"/>
                <w:szCs w:val="24"/>
              </w:rPr>
              <w:t xml:space="preserve">jest największym z dotychczas zrealizowanych projektów i </w:t>
            </w:r>
            <w:r w:rsidR="0015749A" w:rsidRPr="00BE6A1D">
              <w:rPr>
                <w:rFonts w:cstheme="minorHAnsi"/>
                <w:b/>
                <w:bCs/>
                <w:sz w:val="24"/>
                <w:szCs w:val="24"/>
              </w:rPr>
              <w:t xml:space="preserve">nie zostałby </w:t>
            </w:r>
            <w:r w:rsidR="009721CF" w:rsidRPr="00BE6A1D">
              <w:rPr>
                <w:rFonts w:cstheme="minorHAnsi"/>
                <w:b/>
                <w:bCs/>
                <w:sz w:val="24"/>
                <w:szCs w:val="24"/>
              </w:rPr>
              <w:t>zrealizowany,</w:t>
            </w:r>
            <w:r w:rsidR="0015749A" w:rsidRPr="00BE6A1D">
              <w:rPr>
                <w:rFonts w:cstheme="minorHAnsi"/>
                <w:b/>
                <w:bCs/>
                <w:sz w:val="24"/>
                <w:szCs w:val="24"/>
              </w:rPr>
              <w:t xml:space="preserve"> gdyby nie możliwość dofinasowania projektu ze środków POI</w:t>
            </w:r>
            <w:r w:rsidR="00FB5A3C" w:rsidRPr="00BE6A1D">
              <w:rPr>
                <w:rFonts w:cstheme="minorHAnsi"/>
                <w:b/>
                <w:bCs/>
                <w:sz w:val="24"/>
                <w:szCs w:val="24"/>
              </w:rPr>
              <w:t>iŚ</w:t>
            </w:r>
            <w:r w:rsidR="0015749A" w:rsidRPr="00BE6A1D">
              <w:rPr>
                <w:rFonts w:cstheme="minorHAnsi"/>
                <w:b/>
                <w:bCs/>
                <w:sz w:val="24"/>
                <w:szCs w:val="24"/>
              </w:rPr>
              <w:t xml:space="preserve"> 2014-2020</w:t>
            </w:r>
            <w:r w:rsidR="00FB5A3C" w:rsidRPr="00BE6A1D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FB5A3C" w:rsidRPr="00030A5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030A5A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4BB33DD2" w:rsidR="00411ADB" w:rsidRPr="00030A5A" w:rsidRDefault="003C1900" w:rsidP="00661BB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030A5A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151ABC04" w:rsidR="00866787" w:rsidRPr="00030A5A" w:rsidRDefault="00917530" w:rsidP="00661BB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Przystępując do realizacji projektu </w:t>
            </w:r>
            <w:r w:rsidR="00976C3E">
              <w:rPr>
                <w:rFonts w:cstheme="minorHAnsi"/>
                <w:sz w:val="24"/>
                <w:szCs w:val="24"/>
              </w:rPr>
              <w:t xml:space="preserve">wnioskodawca rozważał trzy warianty. </w:t>
            </w:r>
            <w:r w:rsidR="003E5CE2" w:rsidRPr="003E5CE2">
              <w:rPr>
                <w:rFonts w:cstheme="minorHAnsi"/>
                <w:sz w:val="24"/>
                <w:szCs w:val="24"/>
              </w:rPr>
              <w:t>Wariant I oraz II wykorzyst</w:t>
            </w:r>
            <w:r w:rsidR="00976C3E">
              <w:rPr>
                <w:rFonts w:cstheme="minorHAnsi"/>
                <w:sz w:val="24"/>
                <w:szCs w:val="24"/>
              </w:rPr>
              <w:t>ywały</w:t>
            </w:r>
            <w:r w:rsidR="003E5CE2" w:rsidRPr="003E5CE2">
              <w:rPr>
                <w:rFonts w:cstheme="minorHAnsi"/>
                <w:sz w:val="24"/>
                <w:szCs w:val="24"/>
              </w:rPr>
              <w:t xml:space="preserve"> dużą liczbę urządzeń mechanicznych, które są awaryjne.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Kanalizacja podciśnieniowa oparta jest na działaniu studni z zaworami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podciśnieniowymi oraz stacji próżniowo-pompowych. Kanalizacja ciśnieniowa z kolei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 xml:space="preserve">na pompowniach. Kanalizacja </w:t>
            </w:r>
            <w:r w:rsidR="003E5CE2" w:rsidRPr="003E5CE2">
              <w:rPr>
                <w:rFonts w:cstheme="minorHAnsi"/>
                <w:sz w:val="24"/>
                <w:szCs w:val="24"/>
              </w:rPr>
              <w:lastRenderedPageBreak/>
              <w:t>grawitacyjno-ciśnieniowa natomiast wykorzystuje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zdecydowanie mniejszą liczbę urządzeń mechanicznych w porównaniu z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alternatywnymi wariantami.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Awaryjność urządzeń mechanicznych przekłada się z kolei na wyższe koszty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eksploatacji, konieczność stałego nadzoru, w tym zatrudnienia dodatkowych osób do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nadzoru poprawności funkcjonowania systemu.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 xml:space="preserve">Również budowa 2 oczyszczalni w miejsce jednej jest mniej </w:t>
            </w:r>
            <w:r w:rsidRPr="003E5CE2">
              <w:rPr>
                <w:rFonts w:cstheme="minorHAnsi"/>
                <w:sz w:val="24"/>
                <w:szCs w:val="24"/>
              </w:rPr>
              <w:t>korzystn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3E5CE2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z uwagi na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wyższe koszty finansowe podczas realizacji (konieczność opracowywania 2 projektów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budowlanych, prowadzenia 2 odrębnych procedur związanych z pozyskiwaniem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dokumentów formalno-prawnych, koszt budowy 2 odrębnych obiektów jest też wyższy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w stosunku do budowy 1 obiektu), wyższe koszty finansowe podczas eksploatacji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(konieczność dozoru 2 obiektów, wyższe koszty dojazdu, wyższe koszty obsługi, itp.)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oraz ze względów logistycznych (czas poświęcany na dojazd do 2 obiektów,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konieczność prowadzenia odrębnych procedur dla 2 obiektów, większa liczba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pracowników).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Ze względów logistycznych i ekonomicznych najbardziej optymalnym rozwiązaniem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okazuje się wariant nr III – połączenie systemu grawitacyjnego z ciśnieniowym, który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 xml:space="preserve">przekłada się na mniejszą awaryjność </w:t>
            </w:r>
            <w:r>
              <w:rPr>
                <w:rFonts w:cstheme="minorHAnsi"/>
                <w:sz w:val="24"/>
                <w:szCs w:val="24"/>
              </w:rPr>
              <w:t>oraz większą</w:t>
            </w:r>
            <w:r w:rsidR="003E5CE2" w:rsidRPr="003E5CE2">
              <w:rPr>
                <w:rFonts w:cstheme="minorHAnsi"/>
                <w:sz w:val="24"/>
                <w:szCs w:val="24"/>
              </w:rPr>
              <w:t xml:space="preserve"> efektywność z uwagi na zastosowanie systemu mieszanego</w:t>
            </w:r>
            <w:r w:rsidR="00D546BD">
              <w:rPr>
                <w:rFonts w:cstheme="minorHAnsi"/>
                <w:sz w:val="24"/>
                <w:szCs w:val="24"/>
              </w:rPr>
              <w:t>,</w:t>
            </w:r>
            <w:r w:rsidR="00976C3E">
              <w:rPr>
                <w:rFonts w:cstheme="minorHAnsi"/>
                <w:sz w:val="24"/>
                <w:szCs w:val="24"/>
              </w:rPr>
              <w:t xml:space="preserve"> </w:t>
            </w:r>
            <w:r w:rsidR="003E5CE2" w:rsidRPr="003E5CE2">
              <w:rPr>
                <w:rFonts w:cstheme="minorHAnsi"/>
                <w:sz w:val="24"/>
                <w:szCs w:val="24"/>
              </w:rPr>
              <w:t>uwzględniającego charakter terenu, na jakim prowadzona będzie sieć kanalizacji</w:t>
            </w:r>
            <w:r w:rsidR="00976C3E">
              <w:rPr>
                <w:rFonts w:cstheme="minorHAnsi"/>
                <w:sz w:val="24"/>
                <w:szCs w:val="24"/>
              </w:rPr>
              <w:t xml:space="preserve"> oraz budowę jednej oczyszczalni ścieków.</w:t>
            </w:r>
          </w:p>
        </w:tc>
      </w:tr>
      <w:bookmarkEnd w:id="0"/>
    </w:tbl>
    <w:p w14:paraId="5361E6FB" w14:textId="77777777" w:rsidR="00E42728" w:rsidRDefault="00E42728" w:rsidP="00661BB8">
      <w:pPr>
        <w:spacing w:before="120" w:after="120" w:line="276" w:lineRule="auto"/>
      </w:pPr>
    </w:p>
    <w:p w14:paraId="6C25363D" w14:textId="77777777" w:rsidR="009077B3" w:rsidRPr="009077B3" w:rsidRDefault="009077B3" w:rsidP="00661BB8">
      <w:pPr>
        <w:suppressAutoHyphens/>
        <w:spacing w:before="120" w:after="120" w:line="276" w:lineRule="auto"/>
        <w:jc w:val="both"/>
        <w:rPr>
          <w:b/>
          <w:bCs/>
        </w:rPr>
      </w:pPr>
    </w:p>
    <w:p w14:paraId="732ABEC2" w14:textId="77777777" w:rsidR="000B0D33" w:rsidRDefault="000B0D33" w:rsidP="00661BB8">
      <w:pPr>
        <w:spacing w:before="120" w:after="120"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Ilona Ligocka" w:date="2020-04-24T13:47:00Z" w:initials="IL">
    <w:p w14:paraId="53BC9978" w14:textId="2B626C66" w:rsidR="001F401C" w:rsidRDefault="001F401C">
      <w:pPr>
        <w:pStyle w:val="Tekstkomentarza"/>
      </w:pPr>
      <w:r>
        <w:rPr>
          <w:rStyle w:val="Odwoaniedokomentarza"/>
        </w:rPr>
        <w:annotationRef/>
      </w:r>
      <w:r>
        <w:t>korzystanie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BC997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D6C5B" w16cex:dateUtc="2020-04-24T1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BC9978" w16cid:durableId="224D6C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15527" w14:textId="77777777" w:rsidR="000D257E" w:rsidRDefault="000D257E" w:rsidP="005F1FD5">
      <w:pPr>
        <w:spacing w:after="0" w:line="240" w:lineRule="auto"/>
      </w:pPr>
      <w:r>
        <w:separator/>
      </w:r>
    </w:p>
  </w:endnote>
  <w:endnote w:type="continuationSeparator" w:id="0">
    <w:p w14:paraId="79A70C4F" w14:textId="77777777" w:rsidR="000D257E" w:rsidRDefault="000D257E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28022" w14:textId="77777777" w:rsidR="000D257E" w:rsidRDefault="000D257E" w:rsidP="005F1FD5">
      <w:pPr>
        <w:spacing w:after="0" w:line="240" w:lineRule="auto"/>
      </w:pPr>
      <w:r>
        <w:separator/>
      </w:r>
    </w:p>
  </w:footnote>
  <w:footnote w:type="continuationSeparator" w:id="0">
    <w:p w14:paraId="23CB024A" w14:textId="77777777" w:rsidR="000D257E" w:rsidRDefault="000D257E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360A5E"/>
    <w:multiLevelType w:val="hybridMultilevel"/>
    <w:tmpl w:val="E6804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1014"/>
    <w:multiLevelType w:val="hybridMultilevel"/>
    <w:tmpl w:val="E8F8030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5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82592"/>
    <w:multiLevelType w:val="hybridMultilevel"/>
    <w:tmpl w:val="2AF43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23AD"/>
    <w:multiLevelType w:val="hybridMultilevel"/>
    <w:tmpl w:val="81005DF4"/>
    <w:lvl w:ilvl="0" w:tplc="C204A076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6128E"/>
    <w:multiLevelType w:val="hybridMultilevel"/>
    <w:tmpl w:val="0EECDA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90C91"/>
    <w:multiLevelType w:val="hybridMultilevel"/>
    <w:tmpl w:val="7BDC4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B055F"/>
    <w:multiLevelType w:val="hybridMultilevel"/>
    <w:tmpl w:val="94E0E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7621B"/>
    <w:multiLevelType w:val="hybridMultilevel"/>
    <w:tmpl w:val="E78EF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F6E758C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D3F5D"/>
    <w:multiLevelType w:val="hybridMultilevel"/>
    <w:tmpl w:val="2FB47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01818"/>
    <w:multiLevelType w:val="hybridMultilevel"/>
    <w:tmpl w:val="50E86282"/>
    <w:lvl w:ilvl="0" w:tplc="908CE6E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E61BE"/>
    <w:multiLevelType w:val="hybridMultilevel"/>
    <w:tmpl w:val="8548A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644F7AA7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D4567C"/>
    <w:multiLevelType w:val="hybridMultilevel"/>
    <w:tmpl w:val="38441A88"/>
    <w:lvl w:ilvl="0" w:tplc="A7503742">
      <w:start w:val="1991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2"/>
  </w:num>
  <w:num w:numId="4">
    <w:abstractNumId w:val="20"/>
  </w:num>
  <w:num w:numId="5">
    <w:abstractNumId w:val="0"/>
  </w:num>
  <w:num w:numId="6">
    <w:abstractNumId w:val="10"/>
  </w:num>
  <w:num w:numId="7">
    <w:abstractNumId w:val="22"/>
  </w:num>
  <w:num w:numId="8">
    <w:abstractNumId w:val="24"/>
  </w:num>
  <w:num w:numId="9">
    <w:abstractNumId w:val="3"/>
  </w:num>
  <w:num w:numId="10">
    <w:abstractNumId w:val="28"/>
  </w:num>
  <w:num w:numId="11">
    <w:abstractNumId w:val="27"/>
  </w:num>
  <w:num w:numId="12">
    <w:abstractNumId w:val="25"/>
  </w:num>
  <w:num w:numId="13">
    <w:abstractNumId w:val="31"/>
  </w:num>
  <w:num w:numId="14">
    <w:abstractNumId w:val="11"/>
  </w:num>
  <w:num w:numId="15">
    <w:abstractNumId w:val="17"/>
  </w:num>
  <w:num w:numId="16">
    <w:abstractNumId w:val="4"/>
  </w:num>
  <w:num w:numId="17">
    <w:abstractNumId w:val="29"/>
  </w:num>
  <w:num w:numId="18">
    <w:abstractNumId w:val="19"/>
  </w:num>
  <w:num w:numId="19">
    <w:abstractNumId w:val="8"/>
  </w:num>
  <w:num w:numId="20">
    <w:abstractNumId w:val="21"/>
  </w:num>
  <w:num w:numId="21">
    <w:abstractNumId w:val="1"/>
  </w:num>
  <w:num w:numId="22">
    <w:abstractNumId w:val="18"/>
  </w:num>
  <w:num w:numId="23">
    <w:abstractNumId w:val="23"/>
  </w:num>
  <w:num w:numId="24">
    <w:abstractNumId w:val="15"/>
  </w:num>
  <w:num w:numId="25">
    <w:abstractNumId w:val="2"/>
  </w:num>
  <w:num w:numId="26">
    <w:abstractNumId w:val="26"/>
  </w:num>
  <w:num w:numId="27">
    <w:abstractNumId w:val="6"/>
  </w:num>
  <w:num w:numId="28">
    <w:abstractNumId w:val="7"/>
  </w:num>
  <w:num w:numId="29">
    <w:abstractNumId w:val="9"/>
  </w:num>
  <w:num w:numId="30">
    <w:abstractNumId w:val="14"/>
  </w:num>
  <w:num w:numId="31">
    <w:abstractNumId w:val="13"/>
  </w:num>
  <w:num w:numId="32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lona Ligocka">
    <w15:presenceInfo w15:providerId="Windows Live" w15:userId="06406fb69bb80c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1089"/>
    <w:rsid w:val="00002709"/>
    <w:rsid w:val="0000640F"/>
    <w:rsid w:val="00012C24"/>
    <w:rsid w:val="00020B34"/>
    <w:rsid w:val="0002167A"/>
    <w:rsid w:val="0002188E"/>
    <w:rsid w:val="00027880"/>
    <w:rsid w:val="00030A5A"/>
    <w:rsid w:val="00041701"/>
    <w:rsid w:val="00044677"/>
    <w:rsid w:val="0004696C"/>
    <w:rsid w:val="00060300"/>
    <w:rsid w:val="00060AE2"/>
    <w:rsid w:val="000777D8"/>
    <w:rsid w:val="000804D9"/>
    <w:rsid w:val="00086D6D"/>
    <w:rsid w:val="00091BF8"/>
    <w:rsid w:val="00092A90"/>
    <w:rsid w:val="00097596"/>
    <w:rsid w:val="000A78C7"/>
    <w:rsid w:val="000B0D33"/>
    <w:rsid w:val="000C765D"/>
    <w:rsid w:val="000D002F"/>
    <w:rsid w:val="000D257E"/>
    <w:rsid w:val="000E4CC3"/>
    <w:rsid w:val="000F12B7"/>
    <w:rsid w:val="000F26CC"/>
    <w:rsid w:val="000F3C2D"/>
    <w:rsid w:val="00102F66"/>
    <w:rsid w:val="001045E2"/>
    <w:rsid w:val="001107AA"/>
    <w:rsid w:val="00127DE1"/>
    <w:rsid w:val="00154C77"/>
    <w:rsid w:val="0015749A"/>
    <w:rsid w:val="00160BA3"/>
    <w:rsid w:val="001614EB"/>
    <w:rsid w:val="0016368D"/>
    <w:rsid w:val="001678D1"/>
    <w:rsid w:val="00171F9C"/>
    <w:rsid w:val="00172828"/>
    <w:rsid w:val="00181AA9"/>
    <w:rsid w:val="00185EE0"/>
    <w:rsid w:val="001921C7"/>
    <w:rsid w:val="001B0259"/>
    <w:rsid w:val="001C64FF"/>
    <w:rsid w:val="001D064B"/>
    <w:rsid w:val="001D7098"/>
    <w:rsid w:val="001E126E"/>
    <w:rsid w:val="001E2A19"/>
    <w:rsid w:val="001E64A8"/>
    <w:rsid w:val="001F01E0"/>
    <w:rsid w:val="001F360C"/>
    <w:rsid w:val="001F401C"/>
    <w:rsid w:val="001F4DA7"/>
    <w:rsid w:val="001F719F"/>
    <w:rsid w:val="001F7D29"/>
    <w:rsid w:val="00204E1D"/>
    <w:rsid w:val="00207586"/>
    <w:rsid w:val="00223192"/>
    <w:rsid w:val="002243BA"/>
    <w:rsid w:val="00230385"/>
    <w:rsid w:val="00231B90"/>
    <w:rsid w:val="0025019F"/>
    <w:rsid w:val="00254A03"/>
    <w:rsid w:val="00265BC2"/>
    <w:rsid w:val="002765EE"/>
    <w:rsid w:val="00287076"/>
    <w:rsid w:val="00294EFD"/>
    <w:rsid w:val="00295BA0"/>
    <w:rsid w:val="002A3DC7"/>
    <w:rsid w:val="002B5781"/>
    <w:rsid w:val="002B750A"/>
    <w:rsid w:val="002C39EE"/>
    <w:rsid w:val="002C5E37"/>
    <w:rsid w:val="002D20D1"/>
    <w:rsid w:val="002D4DF4"/>
    <w:rsid w:val="00313647"/>
    <w:rsid w:val="00322B4E"/>
    <w:rsid w:val="00331E7C"/>
    <w:rsid w:val="0033254C"/>
    <w:rsid w:val="00333EE6"/>
    <w:rsid w:val="00336797"/>
    <w:rsid w:val="00337F65"/>
    <w:rsid w:val="0034174B"/>
    <w:rsid w:val="00351C7D"/>
    <w:rsid w:val="0035696D"/>
    <w:rsid w:val="00366702"/>
    <w:rsid w:val="00366F7F"/>
    <w:rsid w:val="00371993"/>
    <w:rsid w:val="003720F1"/>
    <w:rsid w:val="00372A53"/>
    <w:rsid w:val="003757C0"/>
    <w:rsid w:val="0037615A"/>
    <w:rsid w:val="003976C5"/>
    <w:rsid w:val="003A3377"/>
    <w:rsid w:val="003A6521"/>
    <w:rsid w:val="003C1900"/>
    <w:rsid w:val="003C403C"/>
    <w:rsid w:val="003D43C1"/>
    <w:rsid w:val="003D53E6"/>
    <w:rsid w:val="003E5CE2"/>
    <w:rsid w:val="003E64CB"/>
    <w:rsid w:val="004105D8"/>
    <w:rsid w:val="00411ADB"/>
    <w:rsid w:val="00413AD9"/>
    <w:rsid w:val="00436C5C"/>
    <w:rsid w:val="004461DE"/>
    <w:rsid w:val="00451758"/>
    <w:rsid w:val="004538CF"/>
    <w:rsid w:val="00461FD8"/>
    <w:rsid w:val="00464505"/>
    <w:rsid w:val="00464E13"/>
    <w:rsid w:val="0047198D"/>
    <w:rsid w:val="004762F4"/>
    <w:rsid w:val="00485E51"/>
    <w:rsid w:val="00486049"/>
    <w:rsid w:val="00495625"/>
    <w:rsid w:val="0049718D"/>
    <w:rsid w:val="004B368C"/>
    <w:rsid w:val="004B3947"/>
    <w:rsid w:val="004E2E4E"/>
    <w:rsid w:val="00503C0D"/>
    <w:rsid w:val="00505CDC"/>
    <w:rsid w:val="00514E52"/>
    <w:rsid w:val="00520D31"/>
    <w:rsid w:val="005236CD"/>
    <w:rsid w:val="00526AC3"/>
    <w:rsid w:val="00530207"/>
    <w:rsid w:val="005416A5"/>
    <w:rsid w:val="00542564"/>
    <w:rsid w:val="00544FCE"/>
    <w:rsid w:val="00550F7D"/>
    <w:rsid w:val="005523D6"/>
    <w:rsid w:val="0057533C"/>
    <w:rsid w:val="0059497F"/>
    <w:rsid w:val="00595378"/>
    <w:rsid w:val="005A6CE6"/>
    <w:rsid w:val="005A7209"/>
    <w:rsid w:val="005B1B7A"/>
    <w:rsid w:val="005B5127"/>
    <w:rsid w:val="005B6E46"/>
    <w:rsid w:val="005C292C"/>
    <w:rsid w:val="005E45C5"/>
    <w:rsid w:val="005F1FD5"/>
    <w:rsid w:val="005F2EFB"/>
    <w:rsid w:val="005F4CB8"/>
    <w:rsid w:val="0060776D"/>
    <w:rsid w:val="0061164D"/>
    <w:rsid w:val="0061649C"/>
    <w:rsid w:val="00617469"/>
    <w:rsid w:val="0062151B"/>
    <w:rsid w:val="00623761"/>
    <w:rsid w:val="00626B14"/>
    <w:rsid w:val="006326E7"/>
    <w:rsid w:val="006410D2"/>
    <w:rsid w:val="0064252F"/>
    <w:rsid w:val="006551A7"/>
    <w:rsid w:val="00657A70"/>
    <w:rsid w:val="00661BB8"/>
    <w:rsid w:val="00667E42"/>
    <w:rsid w:val="0067608F"/>
    <w:rsid w:val="0068200E"/>
    <w:rsid w:val="006909C8"/>
    <w:rsid w:val="00692FCB"/>
    <w:rsid w:val="006A0068"/>
    <w:rsid w:val="006A0447"/>
    <w:rsid w:val="006B2C1E"/>
    <w:rsid w:val="006B6519"/>
    <w:rsid w:val="006C1F25"/>
    <w:rsid w:val="006E44CB"/>
    <w:rsid w:val="006F07A6"/>
    <w:rsid w:val="00714B69"/>
    <w:rsid w:val="00733656"/>
    <w:rsid w:val="00737B60"/>
    <w:rsid w:val="00741638"/>
    <w:rsid w:val="007437BC"/>
    <w:rsid w:val="007771CD"/>
    <w:rsid w:val="00785BD6"/>
    <w:rsid w:val="00794A08"/>
    <w:rsid w:val="007A21F7"/>
    <w:rsid w:val="007A3970"/>
    <w:rsid w:val="007A710D"/>
    <w:rsid w:val="007B1BC3"/>
    <w:rsid w:val="007B359D"/>
    <w:rsid w:val="007B60DB"/>
    <w:rsid w:val="007B7FE5"/>
    <w:rsid w:val="007D66BE"/>
    <w:rsid w:val="007D6AAB"/>
    <w:rsid w:val="007E2077"/>
    <w:rsid w:val="007F4922"/>
    <w:rsid w:val="007F5891"/>
    <w:rsid w:val="007F5DE2"/>
    <w:rsid w:val="00811471"/>
    <w:rsid w:val="00812845"/>
    <w:rsid w:val="00813198"/>
    <w:rsid w:val="00822F67"/>
    <w:rsid w:val="008252CC"/>
    <w:rsid w:val="008266C9"/>
    <w:rsid w:val="00834929"/>
    <w:rsid w:val="00835AA4"/>
    <w:rsid w:val="008610C9"/>
    <w:rsid w:val="00862A2A"/>
    <w:rsid w:val="0086600F"/>
    <w:rsid w:val="00866787"/>
    <w:rsid w:val="008839DD"/>
    <w:rsid w:val="00883EF0"/>
    <w:rsid w:val="00885869"/>
    <w:rsid w:val="008A582D"/>
    <w:rsid w:val="008B73FA"/>
    <w:rsid w:val="008C71D2"/>
    <w:rsid w:val="008E5932"/>
    <w:rsid w:val="008F3409"/>
    <w:rsid w:val="00907594"/>
    <w:rsid w:val="009077B3"/>
    <w:rsid w:val="0091132B"/>
    <w:rsid w:val="00917530"/>
    <w:rsid w:val="00950CC8"/>
    <w:rsid w:val="009569A2"/>
    <w:rsid w:val="00964969"/>
    <w:rsid w:val="00965FB6"/>
    <w:rsid w:val="009721CF"/>
    <w:rsid w:val="009743FA"/>
    <w:rsid w:val="00976C3E"/>
    <w:rsid w:val="00983A02"/>
    <w:rsid w:val="00991BDB"/>
    <w:rsid w:val="00992809"/>
    <w:rsid w:val="009B0E37"/>
    <w:rsid w:val="009C1159"/>
    <w:rsid w:val="009C6E05"/>
    <w:rsid w:val="009E2094"/>
    <w:rsid w:val="009F16CB"/>
    <w:rsid w:val="00A22119"/>
    <w:rsid w:val="00A23BA0"/>
    <w:rsid w:val="00A24213"/>
    <w:rsid w:val="00A317AE"/>
    <w:rsid w:val="00A45117"/>
    <w:rsid w:val="00A5283E"/>
    <w:rsid w:val="00A614B4"/>
    <w:rsid w:val="00A664B0"/>
    <w:rsid w:val="00A74647"/>
    <w:rsid w:val="00A74C16"/>
    <w:rsid w:val="00A95DDB"/>
    <w:rsid w:val="00AB4167"/>
    <w:rsid w:val="00AB56E2"/>
    <w:rsid w:val="00AD06CF"/>
    <w:rsid w:val="00AD46FF"/>
    <w:rsid w:val="00AD6065"/>
    <w:rsid w:val="00AD60B8"/>
    <w:rsid w:val="00AE204E"/>
    <w:rsid w:val="00AE4AB3"/>
    <w:rsid w:val="00B0146A"/>
    <w:rsid w:val="00B06C42"/>
    <w:rsid w:val="00B112DE"/>
    <w:rsid w:val="00B11A77"/>
    <w:rsid w:val="00B16EDD"/>
    <w:rsid w:val="00B21660"/>
    <w:rsid w:val="00B22FB1"/>
    <w:rsid w:val="00B23ABC"/>
    <w:rsid w:val="00B3067F"/>
    <w:rsid w:val="00B41D4E"/>
    <w:rsid w:val="00B5286F"/>
    <w:rsid w:val="00B576D8"/>
    <w:rsid w:val="00B630DD"/>
    <w:rsid w:val="00B65876"/>
    <w:rsid w:val="00B65F35"/>
    <w:rsid w:val="00B70E74"/>
    <w:rsid w:val="00B80F56"/>
    <w:rsid w:val="00B84DCB"/>
    <w:rsid w:val="00B94E69"/>
    <w:rsid w:val="00B94EE3"/>
    <w:rsid w:val="00BA1B9D"/>
    <w:rsid w:val="00BB03AD"/>
    <w:rsid w:val="00BC17A3"/>
    <w:rsid w:val="00BC18E4"/>
    <w:rsid w:val="00BC30D4"/>
    <w:rsid w:val="00BC3D19"/>
    <w:rsid w:val="00BE6A1D"/>
    <w:rsid w:val="00BF5C12"/>
    <w:rsid w:val="00C00465"/>
    <w:rsid w:val="00C015C4"/>
    <w:rsid w:val="00C1024F"/>
    <w:rsid w:val="00C31719"/>
    <w:rsid w:val="00C31AC8"/>
    <w:rsid w:val="00C329C4"/>
    <w:rsid w:val="00C51251"/>
    <w:rsid w:val="00C64A56"/>
    <w:rsid w:val="00C65814"/>
    <w:rsid w:val="00C75645"/>
    <w:rsid w:val="00C8193A"/>
    <w:rsid w:val="00C849E3"/>
    <w:rsid w:val="00C90AF5"/>
    <w:rsid w:val="00CA01D8"/>
    <w:rsid w:val="00CA354A"/>
    <w:rsid w:val="00CB3557"/>
    <w:rsid w:val="00CC0A83"/>
    <w:rsid w:val="00CC31A5"/>
    <w:rsid w:val="00CC7EF7"/>
    <w:rsid w:val="00CE25BF"/>
    <w:rsid w:val="00CE2C0D"/>
    <w:rsid w:val="00CF59F1"/>
    <w:rsid w:val="00D2511E"/>
    <w:rsid w:val="00D301E5"/>
    <w:rsid w:val="00D33877"/>
    <w:rsid w:val="00D343BB"/>
    <w:rsid w:val="00D347F7"/>
    <w:rsid w:val="00D4038D"/>
    <w:rsid w:val="00D405F4"/>
    <w:rsid w:val="00D546BD"/>
    <w:rsid w:val="00D5518C"/>
    <w:rsid w:val="00D66B34"/>
    <w:rsid w:val="00D87171"/>
    <w:rsid w:val="00D95848"/>
    <w:rsid w:val="00D96210"/>
    <w:rsid w:val="00DA7A88"/>
    <w:rsid w:val="00DB4375"/>
    <w:rsid w:val="00DC1A88"/>
    <w:rsid w:val="00DC429B"/>
    <w:rsid w:val="00DD6368"/>
    <w:rsid w:val="00DE032C"/>
    <w:rsid w:val="00DE0834"/>
    <w:rsid w:val="00DE10A6"/>
    <w:rsid w:val="00DE338D"/>
    <w:rsid w:val="00DE4FFF"/>
    <w:rsid w:val="00DE6097"/>
    <w:rsid w:val="00E0030E"/>
    <w:rsid w:val="00E1357E"/>
    <w:rsid w:val="00E16C5F"/>
    <w:rsid w:val="00E2761A"/>
    <w:rsid w:val="00E31E7F"/>
    <w:rsid w:val="00E35066"/>
    <w:rsid w:val="00E40D9A"/>
    <w:rsid w:val="00E42728"/>
    <w:rsid w:val="00E42784"/>
    <w:rsid w:val="00E44B15"/>
    <w:rsid w:val="00E54841"/>
    <w:rsid w:val="00E66527"/>
    <w:rsid w:val="00E673AC"/>
    <w:rsid w:val="00E73E9C"/>
    <w:rsid w:val="00E75DD1"/>
    <w:rsid w:val="00E82B15"/>
    <w:rsid w:val="00E85847"/>
    <w:rsid w:val="00E927CA"/>
    <w:rsid w:val="00E96544"/>
    <w:rsid w:val="00EA0DF6"/>
    <w:rsid w:val="00EA7A15"/>
    <w:rsid w:val="00EB779D"/>
    <w:rsid w:val="00ED4BC0"/>
    <w:rsid w:val="00EE79D7"/>
    <w:rsid w:val="00EF4EE6"/>
    <w:rsid w:val="00EF684F"/>
    <w:rsid w:val="00EF7AD6"/>
    <w:rsid w:val="00F03786"/>
    <w:rsid w:val="00F323E0"/>
    <w:rsid w:val="00F4339C"/>
    <w:rsid w:val="00F47CB1"/>
    <w:rsid w:val="00F63A61"/>
    <w:rsid w:val="00F70B70"/>
    <w:rsid w:val="00F762B2"/>
    <w:rsid w:val="00F77A2E"/>
    <w:rsid w:val="00F83C56"/>
    <w:rsid w:val="00F9284E"/>
    <w:rsid w:val="00FA506C"/>
    <w:rsid w:val="00FB2E66"/>
    <w:rsid w:val="00FB5A3C"/>
    <w:rsid w:val="00FD6C4E"/>
    <w:rsid w:val="00FD79FD"/>
    <w:rsid w:val="00FE1AD1"/>
    <w:rsid w:val="00F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intensywne1">
    <w:name w:val="Wyróżnienie intensywne1"/>
    <w:qFormat/>
    <w:rsid w:val="0016368D"/>
    <w:rPr>
      <w:b/>
      <w:bCs/>
    </w:rPr>
  </w:style>
  <w:style w:type="paragraph" w:customStyle="1" w:styleId="ATekst">
    <w:name w:val="A_Tekst"/>
    <w:basedOn w:val="Normalny"/>
    <w:link w:val="ATekstZnak1"/>
    <w:qFormat/>
    <w:rsid w:val="001F4DA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TekstZnak1">
    <w:name w:val="A_Tekst Znak1"/>
    <w:basedOn w:val="Domylnaczcionkaakapitu"/>
    <w:link w:val="ATekst"/>
    <w:rsid w:val="001F4DA7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8CED9-CF9A-47F5-9705-38D96C73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3136</Words>
  <Characters>18818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6</cp:revision>
  <dcterms:created xsi:type="dcterms:W3CDTF">2020-04-24T11:44:00Z</dcterms:created>
  <dcterms:modified xsi:type="dcterms:W3CDTF">2020-04-28T13:14:00Z</dcterms:modified>
</cp:coreProperties>
</file>